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0704" w14:textId="77777777" w:rsidR="000D3EB1" w:rsidRDefault="000D3EB1"/>
    <w:p w14:paraId="4A22203C" w14:textId="77777777" w:rsidR="000D3EB1" w:rsidRDefault="000D3EB1">
      <w:r w:rsidRPr="000D3EB1">
        <w:rPr>
          <w:noProof/>
          <w:lang/>
        </w:rPr>
        <w:drawing>
          <wp:anchor distT="0" distB="0" distL="114300" distR="114300" simplePos="0" relativeHeight="251693056" behindDoc="0" locked="0" layoutInCell="1" allowOverlap="1" wp14:anchorId="04901293" wp14:editId="507FB045">
            <wp:simplePos x="0" y="0"/>
            <wp:positionH relativeFrom="margin">
              <wp:posOffset>5221605</wp:posOffset>
            </wp:positionH>
            <wp:positionV relativeFrom="margin">
              <wp:posOffset>-601980</wp:posOffset>
            </wp:positionV>
            <wp:extent cx="497840" cy="650875"/>
            <wp:effectExtent l="0" t="318" r="0"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b="37278"/>
                    <a:stretch/>
                  </pic:blipFill>
                  <pic:spPr bwMode="auto">
                    <a:xfrm rot="5400000" flipV="1">
                      <a:off x="0" y="0"/>
                      <a:ext cx="49784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3EB1">
        <w:rPr>
          <w:noProof/>
          <w:lang/>
        </w:rPr>
        <w:drawing>
          <wp:anchor distT="0" distB="0" distL="114300" distR="114300" simplePos="0" relativeHeight="251691008" behindDoc="0" locked="0" layoutInCell="1" allowOverlap="1" wp14:anchorId="010C43AE" wp14:editId="458CC48F">
            <wp:simplePos x="0" y="0"/>
            <wp:positionH relativeFrom="margin">
              <wp:posOffset>4387850</wp:posOffset>
            </wp:positionH>
            <wp:positionV relativeFrom="margin">
              <wp:posOffset>-796290</wp:posOffset>
            </wp:positionV>
            <wp:extent cx="497840" cy="1038225"/>
            <wp:effectExtent l="0" t="3493"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5400000">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0D3EB1">
        <w:rPr>
          <w:noProof/>
          <w:lang/>
        </w:rPr>
        <w:drawing>
          <wp:anchor distT="0" distB="0" distL="114300" distR="114300" simplePos="0" relativeHeight="251689984" behindDoc="0" locked="0" layoutInCell="1" allowOverlap="1" wp14:anchorId="147CB459" wp14:editId="445D75DE">
            <wp:simplePos x="0" y="0"/>
            <wp:positionH relativeFrom="margin">
              <wp:posOffset>3350260</wp:posOffset>
            </wp:positionH>
            <wp:positionV relativeFrom="margin">
              <wp:posOffset>-791210</wp:posOffset>
            </wp:positionV>
            <wp:extent cx="497840" cy="1038225"/>
            <wp:effectExtent l="0" t="3493"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5400000"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0D3EB1">
        <w:rPr>
          <w:noProof/>
          <w:lang/>
        </w:rPr>
        <w:drawing>
          <wp:anchor distT="0" distB="0" distL="114300" distR="114300" simplePos="0" relativeHeight="251688960" behindDoc="0" locked="0" layoutInCell="1" allowOverlap="1" wp14:anchorId="4795C3E6" wp14:editId="2C91B321">
            <wp:simplePos x="0" y="0"/>
            <wp:positionH relativeFrom="margin">
              <wp:posOffset>2310765</wp:posOffset>
            </wp:positionH>
            <wp:positionV relativeFrom="margin">
              <wp:posOffset>-799465</wp:posOffset>
            </wp:positionV>
            <wp:extent cx="497840" cy="1038225"/>
            <wp:effectExtent l="0" t="3493" r="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5400000">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0D3EB1">
        <w:rPr>
          <w:noProof/>
          <w:lang/>
        </w:rPr>
        <w:drawing>
          <wp:anchor distT="0" distB="0" distL="114300" distR="114300" simplePos="0" relativeHeight="251687936" behindDoc="0" locked="0" layoutInCell="1" allowOverlap="1" wp14:anchorId="468B9D95" wp14:editId="29F4BA09">
            <wp:simplePos x="0" y="0"/>
            <wp:positionH relativeFrom="margin">
              <wp:posOffset>1280160</wp:posOffset>
            </wp:positionH>
            <wp:positionV relativeFrom="margin">
              <wp:posOffset>-796290</wp:posOffset>
            </wp:positionV>
            <wp:extent cx="497840" cy="1038225"/>
            <wp:effectExtent l="0" t="3493"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5400000"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0D3EB1">
        <w:rPr>
          <w:noProof/>
          <w:lang/>
        </w:rPr>
        <w:drawing>
          <wp:anchor distT="0" distB="0" distL="114300" distR="114300" simplePos="0" relativeHeight="251686912" behindDoc="0" locked="0" layoutInCell="1" allowOverlap="1" wp14:anchorId="4B9B7DD5" wp14:editId="33F06F90">
            <wp:simplePos x="0" y="0"/>
            <wp:positionH relativeFrom="margin">
              <wp:posOffset>239395</wp:posOffset>
            </wp:positionH>
            <wp:positionV relativeFrom="margin">
              <wp:posOffset>-793115</wp:posOffset>
            </wp:positionV>
            <wp:extent cx="497840" cy="1038225"/>
            <wp:effectExtent l="0" t="3493"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5400000">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0D3EB1">
        <w:rPr>
          <w:noProof/>
          <w:lang/>
        </w:rPr>
        <w:drawing>
          <wp:anchor distT="0" distB="0" distL="114300" distR="114300" simplePos="0" relativeHeight="251675648" behindDoc="0" locked="0" layoutInCell="1" allowOverlap="1" wp14:anchorId="09BE79FD" wp14:editId="4D9A331D">
            <wp:simplePos x="0" y="0"/>
            <wp:positionH relativeFrom="margin">
              <wp:posOffset>5796280</wp:posOffset>
            </wp:positionH>
            <wp:positionV relativeFrom="margin">
              <wp:posOffset>-516890</wp:posOffset>
            </wp:positionV>
            <wp:extent cx="497840" cy="1038225"/>
            <wp:effectExtent l="0" t="0" r="0"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p>
    <w:p w14:paraId="1A3B7A56" w14:textId="77777777" w:rsidR="000D3EB1" w:rsidRDefault="000D3EB1"/>
    <w:p w14:paraId="495CB6EB" w14:textId="7A5DB41B" w:rsidR="002626FB" w:rsidRPr="00F74F58" w:rsidRDefault="000D3EB1" w:rsidP="00F74F58">
      <w:r w:rsidRPr="000D3EB1">
        <w:rPr>
          <w:noProof/>
          <w:lang/>
        </w:rPr>
        <w:drawing>
          <wp:anchor distT="0" distB="0" distL="114300" distR="114300" simplePos="0" relativeHeight="251676672" behindDoc="0" locked="0" layoutInCell="1" allowOverlap="1" wp14:anchorId="0A530CCC" wp14:editId="74AA5A1F">
            <wp:simplePos x="0" y="0"/>
            <wp:positionH relativeFrom="margin">
              <wp:posOffset>5798820</wp:posOffset>
            </wp:positionH>
            <wp:positionV relativeFrom="margin">
              <wp:posOffset>523240</wp:posOffset>
            </wp:positionV>
            <wp:extent cx="497840" cy="1038225"/>
            <wp:effectExtent l="0" t="0" r="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p>
    <w:p w14:paraId="04E2312A" w14:textId="77777777" w:rsidR="003C2EE9" w:rsidRPr="002626FB" w:rsidRDefault="002626FB" w:rsidP="002626FB">
      <w:pPr>
        <w:jc w:val="center"/>
        <w:rPr>
          <w:rFonts w:ascii="Century Gothic" w:hAnsi="Century Gothic"/>
          <w:b/>
          <w:sz w:val="96"/>
          <w:szCs w:val="96"/>
        </w:rPr>
      </w:pPr>
      <w:r w:rsidRPr="002626FB">
        <w:rPr>
          <w:noProof/>
          <w:sz w:val="96"/>
          <w:szCs w:val="96"/>
          <w:lang/>
        </w:rPr>
        <w:drawing>
          <wp:anchor distT="0" distB="0" distL="114300" distR="114300" simplePos="0" relativeHeight="251700224" behindDoc="0" locked="0" layoutInCell="1" allowOverlap="1" wp14:anchorId="484EA4F4" wp14:editId="7BE9D4F2">
            <wp:simplePos x="0" y="0"/>
            <wp:positionH relativeFrom="margin">
              <wp:posOffset>5222240</wp:posOffset>
            </wp:positionH>
            <wp:positionV relativeFrom="margin">
              <wp:posOffset>8847455</wp:posOffset>
            </wp:positionV>
            <wp:extent cx="497840" cy="650875"/>
            <wp:effectExtent l="0" t="318" r="0" b="0"/>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b="37278"/>
                    <a:stretch/>
                  </pic:blipFill>
                  <pic:spPr bwMode="auto">
                    <a:xfrm rot="16200000">
                      <a:off x="0" y="0"/>
                      <a:ext cx="497840" cy="650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26FB">
        <w:rPr>
          <w:noProof/>
          <w:sz w:val="96"/>
          <w:szCs w:val="96"/>
          <w:lang/>
        </w:rPr>
        <w:drawing>
          <wp:anchor distT="0" distB="0" distL="114300" distR="114300" simplePos="0" relativeHeight="251699200" behindDoc="0" locked="0" layoutInCell="1" allowOverlap="1" wp14:anchorId="021D4C4F" wp14:editId="466F1028">
            <wp:simplePos x="0" y="0"/>
            <wp:positionH relativeFrom="margin">
              <wp:posOffset>4388485</wp:posOffset>
            </wp:positionH>
            <wp:positionV relativeFrom="margin">
              <wp:posOffset>8656320</wp:posOffset>
            </wp:positionV>
            <wp:extent cx="497840" cy="1038225"/>
            <wp:effectExtent l="0" t="3493" r="0" b="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2626FB">
        <w:rPr>
          <w:noProof/>
          <w:sz w:val="96"/>
          <w:szCs w:val="96"/>
          <w:lang/>
        </w:rPr>
        <w:drawing>
          <wp:anchor distT="0" distB="0" distL="114300" distR="114300" simplePos="0" relativeHeight="251698176" behindDoc="0" locked="0" layoutInCell="1" allowOverlap="1" wp14:anchorId="152EE2AE" wp14:editId="14095E30">
            <wp:simplePos x="0" y="0"/>
            <wp:positionH relativeFrom="margin">
              <wp:posOffset>3350895</wp:posOffset>
            </wp:positionH>
            <wp:positionV relativeFrom="margin">
              <wp:posOffset>8661400</wp:posOffset>
            </wp:positionV>
            <wp:extent cx="497840" cy="1038225"/>
            <wp:effectExtent l="0" t="3493" r="0" b="0"/>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2626FB">
        <w:rPr>
          <w:noProof/>
          <w:sz w:val="96"/>
          <w:szCs w:val="96"/>
          <w:lang/>
        </w:rPr>
        <w:drawing>
          <wp:anchor distT="0" distB="0" distL="114300" distR="114300" simplePos="0" relativeHeight="251697152" behindDoc="0" locked="0" layoutInCell="1" allowOverlap="1" wp14:anchorId="18E8537B" wp14:editId="37961751">
            <wp:simplePos x="0" y="0"/>
            <wp:positionH relativeFrom="margin">
              <wp:posOffset>2311400</wp:posOffset>
            </wp:positionH>
            <wp:positionV relativeFrom="margin">
              <wp:posOffset>8653145</wp:posOffset>
            </wp:positionV>
            <wp:extent cx="497840" cy="1038225"/>
            <wp:effectExtent l="0" t="3493" r="0"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2626FB">
        <w:rPr>
          <w:noProof/>
          <w:sz w:val="96"/>
          <w:szCs w:val="96"/>
          <w:lang/>
        </w:rPr>
        <w:drawing>
          <wp:anchor distT="0" distB="0" distL="114300" distR="114300" simplePos="0" relativeHeight="251696128" behindDoc="0" locked="0" layoutInCell="1" allowOverlap="1" wp14:anchorId="14E21E49" wp14:editId="7D47292B">
            <wp:simplePos x="0" y="0"/>
            <wp:positionH relativeFrom="margin">
              <wp:posOffset>1280795</wp:posOffset>
            </wp:positionH>
            <wp:positionV relativeFrom="margin">
              <wp:posOffset>8656320</wp:posOffset>
            </wp:positionV>
            <wp:extent cx="497840" cy="1038225"/>
            <wp:effectExtent l="0" t="3493"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2626FB">
        <w:rPr>
          <w:noProof/>
          <w:sz w:val="96"/>
          <w:szCs w:val="96"/>
          <w:lang/>
        </w:rPr>
        <w:drawing>
          <wp:anchor distT="0" distB="0" distL="114300" distR="114300" simplePos="0" relativeHeight="251695104" behindDoc="0" locked="0" layoutInCell="1" allowOverlap="1" wp14:anchorId="2E121D25" wp14:editId="2E0359AC">
            <wp:simplePos x="0" y="0"/>
            <wp:positionH relativeFrom="margin">
              <wp:posOffset>241935</wp:posOffset>
            </wp:positionH>
            <wp:positionV relativeFrom="margin">
              <wp:posOffset>8659495</wp:posOffset>
            </wp:positionV>
            <wp:extent cx="497840" cy="1038225"/>
            <wp:effectExtent l="0" t="3493" r="0" b="0"/>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83840" behindDoc="0" locked="0" layoutInCell="1" allowOverlap="1" wp14:anchorId="57DF4EED" wp14:editId="4318962D">
            <wp:simplePos x="0" y="0"/>
            <wp:positionH relativeFrom="margin">
              <wp:posOffset>5791835</wp:posOffset>
            </wp:positionH>
            <wp:positionV relativeFrom="margin">
              <wp:posOffset>7790815</wp:posOffset>
            </wp:positionV>
            <wp:extent cx="497840" cy="1038225"/>
            <wp:effectExtent l="0" t="0" r="0"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82816" behindDoc="0" locked="0" layoutInCell="1" allowOverlap="1" wp14:anchorId="3763A563" wp14:editId="614C319F">
            <wp:simplePos x="0" y="0"/>
            <wp:positionH relativeFrom="margin">
              <wp:posOffset>5794375</wp:posOffset>
            </wp:positionH>
            <wp:positionV relativeFrom="margin">
              <wp:posOffset>6754495</wp:posOffset>
            </wp:positionV>
            <wp:extent cx="497840" cy="1038225"/>
            <wp:effectExtent l="0" t="0" r="0" b="952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81792" behindDoc="0" locked="0" layoutInCell="1" allowOverlap="1" wp14:anchorId="35289FB6" wp14:editId="21460807">
            <wp:simplePos x="0" y="0"/>
            <wp:positionH relativeFrom="margin">
              <wp:posOffset>5791835</wp:posOffset>
            </wp:positionH>
            <wp:positionV relativeFrom="margin">
              <wp:posOffset>5714365</wp:posOffset>
            </wp:positionV>
            <wp:extent cx="497840" cy="103822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80768" behindDoc="0" locked="0" layoutInCell="1" allowOverlap="1" wp14:anchorId="49C8F59D" wp14:editId="16AEB98E">
            <wp:simplePos x="0" y="0"/>
            <wp:positionH relativeFrom="margin">
              <wp:posOffset>5794375</wp:posOffset>
            </wp:positionH>
            <wp:positionV relativeFrom="margin">
              <wp:posOffset>4678045</wp:posOffset>
            </wp:positionV>
            <wp:extent cx="497840" cy="1038225"/>
            <wp:effectExtent l="0" t="0" r="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79744" behindDoc="0" locked="0" layoutInCell="1" allowOverlap="1" wp14:anchorId="751D96BC" wp14:editId="48113B3A">
            <wp:simplePos x="0" y="0"/>
            <wp:positionH relativeFrom="margin">
              <wp:posOffset>5791835</wp:posOffset>
            </wp:positionH>
            <wp:positionV relativeFrom="margin">
              <wp:posOffset>3637915</wp:posOffset>
            </wp:positionV>
            <wp:extent cx="497840" cy="1038225"/>
            <wp:effectExtent l="0" t="0" r="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78720" behindDoc="0" locked="0" layoutInCell="1" allowOverlap="1" wp14:anchorId="474BB3A6" wp14:editId="5819F437">
            <wp:simplePos x="0" y="0"/>
            <wp:positionH relativeFrom="margin">
              <wp:posOffset>5794375</wp:posOffset>
            </wp:positionH>
            <wp:positionV relativeFrom="margin">
              <wp:posOffset>2601595</wp:posOffset>
            </wp:positionV>
            <wp:extent cx="497840" cy="1038225"/>
            <wp:effectExtent l="0" t="0" r="0" b="952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77696" behindDoc="0" locked="0" layoutInCell="1" allowOverlap="1" wp14:anchorId="7D274C88" wp14:editId="76BABB24">
            <wp:simplePos x="0" y="0"/>
            <wp:positionH relativeFrom="margin">
              <wp:posOffset>5791835</wp:posOffset>
            </wp:positionH>
            <wp:positionV relativeFrom="margin">
              <wp:posOffset>1561465</wp:posOffset>
            </wp:positionV>
            <wp:extent cx="497840" cy="1038225"/>
            <wp:effectExtent l="0" t="0" r="0" b="952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84864" behindDoc="0" locked="0" layoutInCell="1" allowOverlap="1" wp14:anchorId="63F4CEC3" wp14:editId="2DCBBBA1">
            <wp:simplePos x="0" y="0"/>
            <wp:positionH relativeFrom="margin">
              <wp:posOffset>5796280</wp:posOffset>
            </wp:positionH>
            <wp:positionV relativeFrom="margin">
              <wp:posOffset>8827135</wp:posOffset>
            </wp:positionV>
            <wp:extent cx="497840" cy="609600"/>
            <wp:effectExtent l="0" t="0" r="0"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t="41284"/>
                    <a:stretch/>
                  </pic:blipFill>
                  <pic:spPr bwMode="auto">
                    <a:xfrm flipH="1" flipV="1">
                      <a:off x="0" y="0"/>
                      <a:ext cx="49784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73600" behindDoc="0" locked="0" layoutInCell="1" allowOverlap="1" wp14:anchorId="23753538" wp14:editId="5214A693">
            <wp:simplePos x="0" y="0"/>
            <wp:positionH relativeFrom="margin">
              <wp:posOffset>-528320</wp:posOffset>
            </wp:positionH>
            <wp:positionV relativeFrom="margin">
              <wp:posOffset>8815705</wp:posOffset>
            </wp:positionV>
            <wp:extent cx="497840" cy="6096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rotWithShape="1">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t="41284"/>
                    <a:stretch/>
                  </pic:blipFill>
                  <pic:spPr bwMode="auto">
                    <a:xfrm flipV="1">
                      <a:off x="0" y="0"/>
                      <a:ext cx="49784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72576" behindDoc="0" locked="0" layoutInCell="1" allowOverlap="1" wp14:anchorId="7F4D0C1A" wp14:editId="24079610">
            <wp:simplePos x="0" y="0"/>
            <wp:positionH relativeFrom="margin">
              <wp:posOffset>-532765</wp:posOffset>
            </wp:positionH>
            <wp:positionV relativeFrom="margin">
              <wp:posOffset>7779385</wp:posOffset>
            </wp:positionV>
            <wp:extent cx="497840" cy="1038225"/>
            <wp:effectExtent l="0" t="0" r="0" b="952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70528" behindDoc="0" locked="0" layoutInCell="1" allowOverlap="1" wp14:anchorId="3AACFA1F" wp14:editId="5F853D7B">
            <wp:simplePos x="0" y="0"/>
            <wp:positionH relativeFrom="margin">
              <wp:posOffset>-530225</wp:posOffset>
            </wp:positionH>
            <wp:positionV relativeFrom="margin">
              <wp:posOffset>6743065</wp:posOffset>
            </wp:positionV>
            <wp:extent cx="497840" cy="1038225"/>
            <wp:effectExtent l="0" t="0" r="0"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69504" behindDoc="0" locked="0" layoutInCell="1" allowOverlap="1" wp14:anchorId="52AE6663" wp14:editId="70935733">
            <wp:simplePos x="0" y="0"/>
            <wp:positionH relativeFrom="margin">
              <wp:posOffset>-532765</wp:posOffset>
            </wp:positionH>
            <wp:positionV relativeFrom="margin">
              <wp:posOffset>5702935</wp:posOffset>
            </wp:positionV>
            <wp:extent cx="497840" cy="103822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67456" behindDoc="0" locked="0" layoutInCell="1" allowOverlap="1" wp14:anchorId="590E1B60" wp14:editId="239D9CC1">
            <wp:simplePos x="0" y="0"/>
            <wp:positionH relativeFrom="margin">
              <wp:posOffset>-530225</wp:posOffset>
            </wp:positionH>
            <wp:positionV relativeFrom="margin">
              <wp:posOffset>4666615</wp:posOffset>
            </wp:positionV>
            <wp:extent cx="497840" cy="103822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66432" behindDoc="0" locked="0" layoutInCell="1" allowOverlap="1" wp14:anchorId="79BADFDD" wp14:editId="1A12F2C6">
            <wp:simplePos x="0" y="0"/>
            <wp:positionH relativeFrom="margin">
              <wp:posOffset>-532765</wp:posOffset>
            </wp:positionH>
            <wp:positionV relativeFrom="margin">
              <wp:posOffset>3626485</wp:posOffset>
            </wp:positionV>
            <wp:extent cx="497840" cy="10382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64384" behindDoc="0" locked="0" layoutInCell="1" allowOverlap="1" wp14:anchorId="4017D9EB" wp14:editId="648D4167">
            <wp:simplePos x="0" y="0"/>
            <wp:positionH relativeFrom="margin">
              <wp:posOffset>-530225</wp:posOffset>
            </wp:positionH>
            <wp:positionV relativeFrom="margin">
              <wp:posOffset>2590165</wp:posOffset>
            </wp:positionV>
            <wp:extent cx="497840" cy="103822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63360" behindDoc="0" locked="0" layoutInCell="1" allowOverlap="1" wp14:anchorId="7078B462" wp14:editId="50122E76">
            <wp:simplePos x="0" y="0"/>
            <wp:positionH relativeFrom="margin">
              <wp:posOffset>-532765</wp:posOffset>
            </wp:positionH>
            <wp:positionV relativeFrom="margin">
              <wp:posOffset>1550035</wp:posOffset>
            </wp:positionV>
            <wp:extent cx="497840" cy="10382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61312" behindDoc="0" locked="0" layoutInCell="1" allowOverlap="1" wp14:anchorId="48C94CFA" wp14:editId="2FA7B687">
            <wp:simplePos x="0" y="0"/>
            <wp:positionH relativeFrom="margin">
              <wp:posOffset>-525780</wp:posOffset>
            </wp:positionH>
            <wp:positionV relativeFrom="margin">
              <wp:posOffset>511810</wp:posOffset>
            </wp:positionV>
            <wp:extent cx="497840" cy="1038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000D3EB1" w:rsidRPr="002626FB">
        <w:rPr>
          <w:noProof/>
          <w:sz w:val="96"/>
          <w:szCs w:val="96"/>
          <w:lang/>
        </w:rPr>
        <w:drawing>
          <wp:anchor distT="0" distB="0" distL="114300" distR="114300" simplePos="0" relativeHeight="251659264" behindDoc="0" locked="0" layoutInCell="1" allowOverlap="1" wp14:anchorId="6D89A923" wp14:editId="48F32C1F">
            <wp:simplePos x="0" y="0"/>
            <wp:positionH relativeFrom="margin">
              <wp:posOffset>-528320</wp:posOffset>
            </wp:positionH>
            <wp:positionV relativeFrom="margin">
              <wp:posOffset>-528320</wp:posOffset>
            </wp:positionV>
            <wp:extent cx="497840" cy="10382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fs-tranche-mauve.jpg"/>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7840" cy="1038225"/>
                    </a:xfrm>
                    <a:prstGeom prst="rect">
                      <a:avLst/>
                    </a:prstGeom>
                  </pic:spPr>
                </pic:pic>
              </a:graphicData>
            </a:graphic>
            <wp14:sizeRelH relativeFrom="margin">
              <wp14:pctWidth>0</wp14:pctWidth>
            </wp14:sizeRelH>
            <wp14:sizeRelV relativeFrom="margin">
              <wp14:pctHeight>0</wp14:pctHeight>
            </wp14:sizeRelV>
          </wp:anchor>
        </w:drawing>
      </w:r>
      <w:r w:rsidRPr="002626FB">
        <w:rPr>
          <w:rFonts w:ascii="Century Gothic" w:hAnsi="Century Gothic"/>
          <w:b/>
          <w:sz w:val="96"/>
          <w:szCs w:val="96"/>
        </w:rPr>
        <w:t>SÉCURITÉ</w:t>
      </w:r>
    </w:p>
    <w:p w14:paraId="7484B8EC" w14:textId="28CD73FF" w:rsidR="002626FB" w:rsidRDefault="002626FB" w:rsidP="002626FB">
      <w:pPr>
        <w:jc w:val="center"/>
        <w:rPr>
          <w:rFonts w:ascii="Century Gothic" w:hAnsi="Century Gothic"/>
          <w:b/>
          <w:sz w:val="96"/>
          <w:szCs w:val="96"/>
        </w:rPr>
      </w:pPr>
      <w:r w:rsidRPr="002626FB">
        <w:rPr>
          <w:rFonts w:ascii="Century Gothic" w:hAnsi="Century Gothic"/>
          <w:b/>
          <w:sz w:val="96"/>
          <w:szCs w:val="96"/>
        </w:rPr>
        <w:t>DES ÉCOLES</w:t>
      </w:r>
    </w:p>
    <w:p w14:paraId="6AD3B9E7" w14:textId="77777777" w:rsidR="00F74F58" w:rsidRDefault="00F74F58" w:rsidP="002626FB">
      <w:pPr>
        <w:jc w:val="center"/>
        <w:rPr>
          <w:rFonts w:ascii="Century Gothic" w:hAnsi="Century Gothic"/>
          <w:b/>
          <w:sz w:val="96"/>
          <w:szCs w:val="96"/>
        </w:rPr>
      </w:pPr>
      <w:r>
        <w:rPr>
          <w:rFonts w:ascii="Century Gothic" w:hAnsi="Century Gothic"/>
          <w:b/>
          <w:sz w:val="96"/>
          <w:szCs w:val="96"/>
        </w:rPr>
        <w:t>ET</w:t>
      </w:r>
    </w:p>
    <w:p w14:paraId="6CE7C32B" w14:textId="6320BF74" w:rsidR="00F74F58" w:rsidRDefault="00F74F58" w:rsidP="002626FB">
      <w:pPr>
        <w:jc w:val="center"/>
        <w:rPr>
          <w:rFonts w:ascii="Century Gothic" w:hAnsi="Century Gothic"/>
          <w:b/>
          <w:sz w:val="96"/>
          <w:szCs w:val="96"/>
        </w:rPr>
      </w:pPr>
      <w:r>
        <w:rPr>
          <w:rFonts w:ascii="Century Gothic" w:hAnsi="Century Gothic"/>
          <w:b/>
          <w:sz w:val="96"/>
          <w:szCs w:val="96"/>
        </w:rPr>
        <w:t>DES ÉTABLISSEMENTS</w:t>
      </w:r>
    </w:p>
    <w:p w14:paraId="22B73D6E" w14:textId="77777777" w:rsidR="002626FB" w:rsidRDefault="002626FB" w:rsidP="002626FB">
      <w:pPr>
        <w:jc w:val="center"/>
        <w:rPr>
          <w:rFonts w:ascii="Century Gothic" w:hAnsi="Century Gothic"/>
          <w:b/>
          <w:sz w:val="96"/>
          <w:szCs w:val="96"/>
        </w:rPr>
      </w:pPr>
    </w:p>
    <w:p w14:paraId="6ABC7D00" w14:textId="77777777" w:rsidR="002626FB" w:rsidRDefault="002626FB" w:rsidP="002626FB">
      <w:pPr>
        <w:jc w:val="center"/>
        <w:rPr>
          <w:rFonts w:ascii="Century Gothic" w:hAnsi="Century Gothic"/>
          <w:b/>
          <w:sz w:val="72"/>
          <w:szCs w:val="72"/>
        </w:rPr>
      </w:pPr>
      <w:r>
        <w:rPr>
          <w:rFonts w:ascii="Century Gothic" w:hAnsi="Century Gothic"/>
          <w:b/>
          <w:sz w:val="72"/>
          <w:szCs w:val="72"/>
        </w:rPr>
        <w:t xml:space="preserve">Le guide des </w:t>
      </w:r>
    </w:p>
    <w:p w14:paraId="12CA8775" w14:textId="635D4702" w:rsidR="002626FB" w:rsidRDefault="00B473F0" w:rsidP="002626FB">
      <w:pPr>
        <w:jc w:val="center"/>
        <w:rPr>
          <w:rFonts w:ascii="Century Gothic" w:hAnsi="Century Gothic"/>
          <w:b/>
          <w:sz w:val="72"/>
          <w:szCs w:val="72"/>
        </w:rPr>
      </w:pPr>
      <w:r>
        <w:rPr>
          <w:rFonts w:ascii="Century Gothic" w:hAnsi="Century Gothic"/>
          <w:b/>
          <w:sz w:val="72"/>
          <w:szCs w:val="72"/>
        </w:rPr>
        <w:t>Parents</w:t>
      </w:r>
      <w:r w:rsidR="00F74F58">
        <w:rPr>
          <w:rFonts w:ascii="Century Gothic" w:hAnsi="Century Gothic"/>
          <w:b/>
          <w:sz w:val="72"/>
          <w:szCs w:val="72"/>
        </w:rPr>
        <w:t xml:space="preserve"> d’élèves</w:t>
      </w:r>
    </w:p>
    <w:p w14:paraId="3F0D474B" w14:textId="7B74D2DF" w:rsidR="00F74F58" w:rsidRDefault="001F224C" w:rsidP="00F74F58">
      <w:pPr>
        <w:rPr>
          <w:sz w:val="72"/>
          <w:szCs w:val="72"/>
        </w:rPr>
      </w:pPr>
      <w:r>
        <w:rPr>
          <w:noProof/>
          <w:sz w:val="72"/>
          <w:szCs w:val="72"/>
          <w:lang/>
        </w:rPr>
        <w:drawing>
          <wp:anchor distT="0" distB="0" distL="114300" distR="114300" simplePos="0" relativeHeight="251701248" behindDoc="0" locked="0" layoutInCell="1" allowOverlap="1" wp14:anchorId="608BB85B" wp14:editId="3F3139CD">
            <wp:simplePos x="0" y="0"/>
            <wp:positionH relativeFrom="column">
              <wp:posOffset>798195</wp:posOffset>
            </wp:positionH>
            <wp:positionV relativeFrom="paragraph">
              <wp:posOffset>683260</wp:posOffset>
            </wp:positionV>
            <wp:extent cx="4210050" cy="1684113"/>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3-DGEE-rouge-dergade-vertic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0050" cy="1684113"/>
                    </a:xfrm>
                    <a:prstGeom prst="rect">
                      <a:avLst/>
                    </a:prstGeom>
                  </pic:spPr>
                </pic:pic>
              </a:graphicData>
            </a:graphic>
            <wp14:sizeRelH relativeFrom="page">
              <wp14:pctWidth>0</wp14:pctWidth>
            </wp14:sizeRelH>
            <wp14:sizeRelV relativeFrom="page">
              <wp14:pctHeight>0</wp14:pctHeight>
            </wp14:sizeRelV>
          </wp:anchor>
        </w:drawing>
      </w:r>
      <w:r w:rsidR="00F74F58">
        <w:rPr>
          <w:sz w:val="72"/>
          <w:szCs w:val="72"/>
        </w:rPr>
        <w:tab/>
      </w:r>
      <w:r w:rsidR="00F74F58">
        <w:rPr>
          <w:sz w:val="72"/>
          <w:szCs w:val="72"/>
        </w:rPr>
        <w:tab/>
      </w:r>
      <w:r w:rsidR="00F74F58">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sz w:val="72"/>
          <w:szCs w:val="72"/>
        </w:rPr>
        <w:tab/>
      </w:r>
    </w:p>
    <w:p w14:paraId="6DB44978" w14:textId="77777777" w:rsidR="007D6F02" w:rsidRPr="007D6F02" w:rsidRDefault="007D6F02" w:rsidP="00F74F58">
      <w:pPr>
        <w:rPr>
          <w:rFonts w:ascii="Century Gothic" w:hAnsi="Century Gothic"/>
        </w:rPr>
      </w:pPr>
    </w:p>
    <w:p w14:paraId="0E5F997D" w14:textId="4BCAB1EB" w:rsidR="00F74F58" w:rsidRDefault="00F74F58">
      <w:pPr>
        <w:spacing w:after="160" w:line="259" w:lineRule="auto"/>
        <w:jc w:val="left"/>
        <w:rPr>
          <w:rFonts w:ascii="Century Gothic" w:hAnsi="Century Gothic"/>
          <w:szCs w:val="24"/>
        </w:rPr>
      </w:pPr>
      <w:r>
        <w:rPr>
          <w:rFonts w:ascii="Century Gothic" w:hAnsi="Century Gothic"/>
          <w:szCs w:val="24"/>
        </w:rPr>
        <w:br w:type="page"/>
      </w:r>
    </w:p>
    <w:p w14:paraId="3D65BDC8" w14:textId="77777777" w:rsidR="00F74F58" w:rsidRPr="00B473F0" w:rsidRDefault="00F74F58" w:rsidP="00F74F58">
      <w:pPr>
        <w:jc w:val="left"/>
        <w:rPr>
          <w:rFonts w:ascii="Arial" w:eastAsia="Times New Roman" w:hAnsi="Arial" w:cs="Arial"/>
          <w:b/>
          <w:color w:val="C45911" w:themeColor="accent2" w:themeShade="BF"/>
          <w:sz w:val="60"/>
          <w:szCs w:val="60"/>
        </w:rPr>
      </w:pPr>
      <w:r w:rsidRPr="00F74F58">
        <w:rPr>
          <w:rFonts w:ascii="Arial" w:eastAsia="Times New Roman" w:hAnsi="Arial" w:cs="Arial"/>
          <w:b/>
          <w:color w:val="C45911" w:themeColor="accent2" w:themeShade="BF"/>
          <w:sz w:val="60"/>
          <w:szCs w:val="60"/>
        </w:rPr>
        <w:lastRenderedPageBreak/>
        <w:t>COMMENT DÉVELOPPER UNE CULTURE COMMUNE DE LA SÉCURITÉ ?</w:t>
      </w:r>
    </w:p>
    <w:p w14:paraId="1DE13524" w14:textId="77777777" w:rsidR="00F74F58" w:rsidRDefault="00F74F58" w:rsidP="00F74F58">
      <w:pPr>
        <w:jc w:val="left"/>
        <w:rPr>
          <w:rFonts w:ascii="Arial" w:eastAsia="Times New Roman" w:hAnsi="Arial" w:cs="Arial"/>
          <w:sz w:val="32"/>
          <w:szCs w:val="32"/>
        </w:rPr>
      </w:pPr>
      <w:r w:rsidRPr="00F74F58">
        <w:rPr>
          <w:rFonts w:eastAsia="Times New Roman" w:cs="Times New Roman"/>
          <w:szCs w:val="24"/>
        </w:rPr>
        <w:br/>
      </w:r>
      <w:r w:rsidRPr="00F74F58">
        <w:rPr>
          <w:rFonts w:ascii="Arial" w:eastAsia="Times New Roman" w:hAnsi="Arial" w:cs="Arial"/>
          <w:sz w:val="32"/>
          <w:szCs w:val="32"/>
        </w:rPr>
        <w:t xml:space="preserve">La menace terroriste impose un renforcement </w:t>
      </w:r>
      <w:r w:rsidRPr="00F74F58">
        <w:rPr>
          <w:rFonts w:eastAsia="Times New Roman" w:cs="Times New Roman"/>
          <w:szCs w:val="24"/>
        </w:rPr>
        <w:br/>
      </w:r>
      <w:r w:rsidRPr="00F74F58">
        <w:rPr>
          <w:rFonts w:ascii="Arial" w:eastAsia="Times New Roman" w:hAnsi="Arial" w:cs="Arial"/>
          <w:sz w:val="32"/>
          <w:szCs w:val="32"/>
        </w:rPr>
        <w:t xml:space="preserve">des mesures de sécurité dans les écoles et les </w:t>
      </w:r>
      <w:r w:rsidRPr="00F74F58">
        <w:rPr>
          <w:rFonts w:eastAsia="Times New Roman" w:cs="Times New Roman"/>
          <w:szCs w:val="24"/>
        </w:rPr>
        <w:br/>
      </w:r>
      <w:r w:rsidRPr="00F74F58">
        <w:rPr>
          <w:rFonts w:ascii="Arial" w:eastAsia="Times New Roman" w:hAnsi="Arial" w:cs="Arial"/>
          <w:sz w:val="32"/>
          <w:szCs w:val="32"/>
        </w:rPr>
        <w:t xml:space="preserve">établissements scolaires. La mise en place de ces </w:t>
      </w:r>
      <w:r w:rsidRPr="00F74F58">
        <w:rPr>
          <w:rFonts w:eastAsia="Times New Roman" w:cs="Times New Roman"/>
          <w:szCs w:val="24"/>
        </w:rPr>
        <w:br/>
      </w:r>
      <w:r w:rsidRPr="00F74F58">
        <w:rPr>
          <w:rFonts w:ascii="Arial" w:eastAsia="Times New Roman" w:hAnsi="Arial" w:cs="Arial"/>
          <w:sz w:val="32"/>
          <w:szCs w:val="32"/>
        </w:rPr>
        <w:t xml:space="preserve">mesures nécessite la coopération de l’ensemble des </w:t>
      </w:r>
      <w:r w:rsidRPr="00F74F58">
        <w:rPr>
          <w:rFonts w:eastAsia="Times New Roman" w:cs="Times New Roman"/>
          <w:szCs w:val="24"/>
        </w:rPr>
        <w:br/>
      </w:r>
      <w:r w:rsidRPr="00F74F58">
        <w:rPr>
          <w:rFonts w:ascii="Arial" w:eastAsia="Times New Roman" w:hAnsi="Arial" w:cs="Arial"/>
          <w:sz w:val="32"/>
          <w:szCs w:val="32"/>
        </w:rPr>
        <w:t xml:space="preserve">membres de la communauté éducative. La sécurité </w:t>
      </w:r>
      <w:r w:rsidRPr="00F74F58">
        <w:rPr>
          <w:rFonts w:eastAsia="Times New Roman" w:cs="Times New Roman"/>
          <w:szCs w:val="24"/>
        </w:rPr>
        <w:br/>
      </w:r>
      <w:r w:rsidRPr="00F74F58">
        <w:rPr>
          <w:rFonts w:ascii="Arial" w:eastAsia="Times New Roman" w:hAnsi="Arial" w:cs="Arial"/>
          <w:sz w:val="32"/>
          <w:szCs w:val="32"/>
        </w:rPr>
        <w:t>et la vi</w:t>
      </w:r>
      <w:r>
        <w:rPr>
          <w:rFonts w:ascii="Arial" w:eastAsia="Times New Roman" w:hAnsi="Arial" w:cs="Arial"/>
          <w:sz w:val="32"/>
          <w:szCs w:val="32"/>
        </w:rPr>
        <w:t>gilance sont l’affaire de tous.</w:t>
      </w:r>
    </w:p>
    <w:p w14:paraId="581542D7" w14:textId="77777777" w:rsidR="00FF0F82" w:rsidRDefault="00FF0F82" w:rsidP="00F74F58">
      <w:pPr>
        <w:jc w:val="left"/>
        <w:rPr>
          <w:rFonts w:ascii="Arial" w:eastAsia="Times New Roman" w:hAnsi="Arial" w:cs="Arial"/>
          <w:sz w:val="32"/>
          <w:szCs w:val="32"/>
        </w:rPr>
      </w:pPr>
    </w:p>
    <w:p w14:paraId="42B21BC1" w14:textId="77777777" w:rsidR="00FF0F82" w:rsidRDefault="00FF0F82" w:rsidP="00F74F58">
      <w:pPr>
        <w:jc w:val="left"/>
        <w:rPr>
          <w:rFonts w:ascii="Arial" w:eastAsia="Times New Roman" w:hAnsi="Arial" w:cs="Arial"/>
          <w:sz w:val="32"/>
          <w:szCs w:val="32"/>
        </w:rPr>
      </w:pPr>
      <w:bookmarkStart w:id="0" w:name="_GoBack"/>
      <w:bookmarkEnd w:id="0"/>
    </w:p>
    <w:p w14:paraId="66A57DD5" w14:textId="77777777" w:rsidR="00F74F58" w:rsidRPr="00B473F0" w:rsidRDefault="00F74F58" w:rsidP="00F74F58">
      <w:pPr>
        <w:jc w:val="left"/>
        <w:rPr>
          <w:rFonts w:ascii="Arial" w:eastAsia="Times New Roman" w:hAnsi="Arial" w:cs="Arial"/>
          <w:b/>
          <w:sz w:val="25"/>
          <w:szCs w:val="25"/>
        </w:rPr>
      </w:pPr>
      <w:r w:rsidRPr="00F74F58">
        <w:rPr>
          <w:rFonts w:eastAsia="Times New Roman" w:cs="Times New Roman"/>
          <w:szCs w:val="24"/>
        </w:rPr>
        <w:br/>
      </w:r>
      <w:r w:rsidRPr="00F74F58">
        <w:rPr>
          <w:rFonts w:ascii="Arial" w:eastAsia="Times New Roman" w:hAnsi="Arial" w:cs="Arial"/>
          <w:b/>
          <w:color w:val="C45911" w:themeColor="accent2" w:themeShade="BF"/>
          <w:sz w:val="25"/>
          <w:szCs w:val="25"/>
        </w:rPr>
        <w:t>LA VIGILANCE QUOTIDIENNE DE TOUS</w:t>
      </w:r>
    </w:p>
    <w:p w14:paraId="29CBB520" w14:textId="77777777"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Un adulte de l’établissement est présent à l’entrée pour assurer </w:t>
      </w:r>
      <w:r w:rsidRPr="00F74F58">
        <w:rPr>
          <w:rFonts w:eastAsia="Times New Roman" w:cs="Times New Roman"/>
          <w:szCs w:val="24"/>
        </w:rPr>
        <w:br/>
      </w:r>
      <w:r w:rsidRPr="00F74F58">
        <w:rPr>
          <w:rFonts w:ascii="Arial" w:eastAsia="Times New Roman" w:hAnsi="Arial" w:cs="Arial"/>
          <w:sz w:val="25"/>
          <w:szCs w:val="25"/>
        </w:rPr>
        <w:t>l’accueil des élèves.</w:t>
      </w:r>
      <w:r w:rsidRPr="00F74F58">
        <w:rPr>
          <w:rFonts w:eastAsia="Times New Roman" w:cs="Times New Roman"/>
          <w:szCs w:val="24"/>
        </w:rPr>
        <w:br/>
      </w:r>
      <w:r w:rsidRPr="00F74F58">
        <w:rPr>
          <w:rFonts w:ascii="Arial" w:eastAsia="Times New Roman" w:hAnsi="Arial" w:cs="Arial"/>
          <w:sz w:val="25"/>
          <w:szCs w:val="25"/>
        </w:rPr>
        <w:t>Tout comportement ou objet suspect est signalé.</w:t>
      </w:r>
      <w:r w:rsidRPr="00F74F58">
        <w:rPr>
          <w:rFonts w:eastAsia="Times New Roman" w:cs="Times New Roman"/>
          <w:szCs w:val="24"/>
        </w:rPr>
        <w:br/>
      </w:r>
      <w:r w:rsidRPr="00F74F58">
        <w:rPr>
          <w:rFonts w:ascii="Arial" w:eastAsia="Times New Roman" w:hAnsi="Arial" w:cs="Arial"/>
          <w:sz w:val="25"/>
          <w:szCs w:val="25"/>
        </w:rPr>
        <w:t xml:space="preserve">Il est demandé d’éviter tout attroupement aux abords de </w:t>
      </w:r>
      <w:r w:rsidRPr="00F74F58">
        <w:rPr>
          <w:rFonts w:eastAsia="Times New Roman" w:cs="Times New Roman"/>
          <w:szCs w:val="24"/>
        </w:rPr>
        <w:br/>
      </w:r>
      <w:r w:rsidRPr="00F74F58">
        <w:rPr>
          <w:rFonts w:ascii="Arial" w:eastAsia="Times New Roman" w:hAnsi="Arial" w:cs="Arial"/>
          <w:sz w:val="25"/>
          <w:szCs w:val="25"/>
        </w:rPr>
        <w:t>l’établissement scolaire.</w:t>
      </w:r>
      <w:r w:rsidRPr="00F74F58">
        <w:rPr>
          <w:rFonts w:eastAsia="Times New Roman" w:cs="Times New Roman"/>
          <w:szCs w:val="24"/>
        </w:rPr>
        <w:br/>
      </w:r>
      <w:r w:rsidRPr="00F74F58">
        <w:rPr>
          <w:rFonts w:ascii="Arial" w:eastAsia="Times New Roman" w:hAnsi="Arial" w:cs="Arial"/>
          <w:sz w:val="25"/>
          <w:szCs w:val="25"/>
        </w:rPr>
        <w:t>Un contrôle visuel des sacs des adultes peut être effectué.</w:t>
      </w:r>
      <w:r w:rsidRPr="00F74F58">
        <w:rPr>
          <w:rFonts w:eastAsia="Times New Roman" w:cs="Times New Roman"/>
          <w:szCs w:val="24"/>
        </w:rPr>
        <w:br/>
      </w:r>
      <w:r w:rsidRPr="00F74F58">
        <w:rPr>
          <w:rFonts w:ascii="Arial" w:eastAsia="Times New Roman" w:hAnsi="Arial" w:cs="Arial"/>
          <w:sz w:val="25"/>
          <w:szCs w:val="25"/>
        </w:rPr>
        <w:t xml:space="preserve">L’identité des personnes extérieures à l’école est relevée dans le </w:t>
      </w:r>
      <w:r w:rsidRPr="00F74F58">
        <w:rPr>
          <w:rFonts w:eastAsia="Times New Roman" w:cs="Times New Roman"/>
          <w:szCs w:val="24"/>
        </w:rPr>
        <w:br/>
      </w:r>
      <w:r w:rsidRPr="00F74F58">
        <w:rPr>
          <w:rFonts w:ascii="Arial" w:eastAsia="Times New Roman" w:hAnsi="Arial" w:cs="Arial"/>
          <w:sz w:val="25"/>
          <w:szCs w:val="25"/>
        </w:rPr>
        <w:t>respect de la législation en vigueur.</w:t>
      </w:r>
    </w:p>
    <w:p w14:paraId="4F753674" w14:textId="77777777"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Le maire est investi de pouvoirs de police, il peut notamment réguler </w:t>
      </w:r>
      <w:r w:rsidRPr="00F74F58">
        <w:rPr>
          <w:rFonts w:eastAsia="Times New Roman" w:cs="Times New Roman"/>
          <w:szCs w:val="24"/>
        </w:rPr>
        <w:br/>
      </w:r>
      <w:r w:rsidRPr="00F74F58">
        <w:rPr>
          <w:rFonts w:ascii="Arial" w:eastAsia="Times New Roman" w:hAnsi="Arial" w:cs="Arial"/>
          <w:sz w:val="25"/>
          <w:szCs w:val="25"/>
        </w:rPr>
        <w:t xml:space="preserve">voire interdire la circulation et le stationnement des véhicules aux </w:t>
      </w:r>
      <w:r w:rsidRPr="00F74F58">
        <w:rPr>
          <w:rFonts w:eastAsia="Times New Roman" w:cs="Times New Roman"/>
          <w:szCs w:val="24"/>
        </w:rPr>
        <w:br/>
      </w:r>
      <w:r w:rsidRPr="00F74F58">
        <w:rPr>
          <w:rFonts w:ascii="Arial" w:eastAsia="Times New Roman" w:hAnsi="Arial" w:cs="Arial"/>
          <w:sz w:val="25"/>
          <w:szCs w:val="25"/>
        </w:rPr>
        <w:t xml:space="preserve">abords de l’établissement scolaire. Le niveau Vigipirate « alerte </w:t>
      </w:r>
      <w:r w:rsidRPr="00F74F58">
        <w:rPr>
          <w:rFonts w:eastAsia="Times New Roman" w:cs="Times New Roman"/>
          <w:szCs w:val="24"/>
        </w:rPr>
        <w:br/>
      </w:r>
      <w:r w:rsidRPr="00F74F58">
        <w:rPr>
          <w:rFonts w:ascii="Arial" w:eastAsia="Times New Roman" w:hAnsi="Arial" w:cs="Arial"/>
          <w:sz w:val="25"/>
          <w:szCs w:val="25"/>
        </w:rPr>
        <w:t xml:space="preserve">attentat » prévoit l’interdiction du stationnement des véhicules aux </w:t>
      </w:r>
      <w:r w:rsidRPr="00F74F58">
        <w:rPr>
          <w:rFonts w:eastAsia="Times New Roman" w:cs="Times New Roman"/>
          <w:szCs w:val="24"/>
        </w:rPr>
        <w:br/>
      </w:r>
      <w:r w:rsidRPr="00F74F58">
        <w:rPr>
          <w:rFonts w:ascii="Arial" w:eastAsia="Times New Roman" w:hAnsi="Arial" w:cs="Arial"/>
          <w:sz w:val="25"/>
          <w:szCs w:val="25"/>
        </w:rPr>
        <w:t>abords des établissements scolaires.</w:t>
      </w:r>
    </w:p>
    <w:p w14:paraId="79A9C9E6" w14:textId="5EB6E49E"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Le chef d’établissement peut prendre toute disposition de nature </w:t>
      </w:r>
      <w:r w:rsidRPr="00F74F58">
        <w:rPr>
          <w:rFonts w:eastAsia="Times New Roman" w:cs="Times New Roman"/>
          <w:szCs w:val="24"/>
        </w:rPr>
        <w:br/>
      </w:r>
      <w:r w:rsidRPr="00F74F58">
        <w:rPr>
          <w:rFonts w:ascii="Arial" w:eastAsia="Times New Roman" w:hAnsi="Arial" w:cs="Arial"/>
          <w:sz w:val="25"/>
          <w:szCs w:val="25"/>
        </w:rPr>
        <w:t xml:space="preserve">à assurer la sécurité des personnes et des biens. S’il y a urgence, </w:t>
      </w:r>
      <w:r w:rsidRPr="00F74F58">
        <w:rPr>
          <w:rFonts w:eastAsia="Times New Roman" w:cs="Times New Roman"/>
          <w:szCs w:val="24"/>
        </w:rPr>
        <w:br/>
      </w:r>
      <w:r w:rsidRPr="00F74F58">
        <w:rPr>
          <w:rFonts w:ascii="Arial" w:eastAsia="Times New Roman" w:hAnsi="Arial" w:cs="Arial"/>
          <w:sz w:val="25"/>
          <w:szCs w:val="25"/>
        </w:rPr>
        <w:t xml:space="preserve">et notamment en cas de menace ou d’action contre l’ordre public </w:t>
      </w:r>
      <w:r w:rsidRPr="00F74F58">
        <w:rPr>
          <w:rFonts w:eastAsia="Times New Roman" w:cs="Times New Roman"/>
          <w:szCs w:val="24"/>
        </w:rPr>
        <w:br/>
      </w:r>
      <w:r w:rsidRPr="00F74F58">
        <w:rPr>
          <w:rFonts w:ascii="Arial" w:eastAsia="Times New Roman" w:hAnsi="Arial" w:cs="Arial"/>
          <w:sz w:val="25"/>
          <w:szCs w:val="25"/>
        </w:rPr>
        <w:t xml:space="preserve">dans les enceintes et locaux scolaires de l’établissement, il peut </w:t>
      </w:r>
      <w:r w:rsidRPr="00F74F58">
        <w:rPr>
          <w:rFonts w:eastAsia="Times New Roman" w:cs="Times New Roman"/>
          <w:szCs w:val="24"/>
        </w:rPr>
        <w:br/>
      </w:r>
      <w:r w:rsidRPr="00F74F58">
        <w:rPr>
          <w:rFonts w:ascii="Arial" w:eastAsia="Times New Roman" w:hAnsi="Arial" w:cs="Arial"/>
          <w:sz w:val="25"/>
          <w:szCs w:val="25"/>
        </w:rPr>
        <w:t xml:space="preserve">interdire l’accès au bâtiment à toute personne relevant ou non de </w:t>
      </w:r>
      <w:r w:rsidRPr="00F74F58">
        <w:rPr>
          <w:rFonts w:eastAsia="Times New Roman" w:cs="Times New Roman"/>
          <w:szCs w:val="24"/>
        </w:rPr>
        <w:br/>
      </w:r>
      <w:r w:rsidRPr="00F74F58">
        <w:rPr>
          <w:rFonts w:ascii="Arial" w:eastAsia="Times New Roman" w:hAnsi="Arial" w:cs="Arial"/>
          <w:sz w:val="25"/>
          <w:szCs w:val="25"/>
        </w:rPr>
        <w:t>l’établissement.</w:t>
      </w:r>
    </w:p>
    <w:p w14:paraId="296D717E" w14:textId="77777777" w:rsidR="00F74F58" w:rsidRPr="00F74F58" w:rsidRDefault="00F74F58" w:rsidP="00F74F58">
      <w:pPr>
        <w:jc w:val="left"/>
        <w:rPr>
          <w:rFonts w:eastAsia="Times New Roman" w:cs="Times New Roman"/>
          <w:szCs w:val="24"/>
        </w:rPr>
      </w:pPr>
    </w:p>
    <w:p w14:paraId="7767B803" w14:textId="77777777" w:rsidR="00F74F58" w:rsidRDefault="00F74F58">
      <w:pPr>
        <w:spacing w:after="160" w:line="259" w:lineRule="auto"/>
        <w:jc w:val="left"/>
        <w:rPr>
          <w:rFonts w:ascii="Arial" w:eastAsia="Times New Roman" w:hAnsi="Arial" w:cs="Arial"/>
          <w:sz w:val="30"/>
          <w:szCs w:val="30"/>
        </w:rPr>
      </w:pPr>
      <w:r>
        <w:rPr>
          <w:rFonts w:ascii="Arial" w:eastAsia="Times New Roman" w:hAnsi="Arial" w:cs="Arial"/>
          <w:sz w:val="30"/>
          <w:szCs w:val="30"/>
        </w:rPr>
        <w:br w:type="page"/>
      </w:r>
    </w:p>
    <w:p w14:paraId="69E2E0AE" w14:textId="05285BE8" w:rsidR="00F74F58" w:rsidRPr="00B473F0" w:rsidRDefault="00AD72B9" w:rsidP="00AD72B9">
      <w:pPr>
        <w:jc w:val="left"/>
        <w:rPr>
          <w:rFonts w:ascii="Arial" w:eastAsia="Times New Roman" w:hAnsi="Arial" w:cs="Arial"/>
          <w:b/>
          <w:sz w:val="25"/>
          <w:szCs w:val="25"/>
        </w:rPr>
      </w:pPr>
      <w:r w:rsidRPr="00AD72B9">
        <w:rPr>
          <w:rFonts w:eastAsia="Times New Roman" w:cs="Times New Roman"/>
          <w:noProof/>
          <w:szCs w:val="24"/>
        </w:rPr>
        <w:lastRenderedPageBreak/>
        <mc:AlternateContent>
          <mc:Choice Requires="wps">
            <w:drawing>
              <wp:anchor distT="45720" distB="45720" distL="114300" distR="114300" simplePos="0" relativeHeight="251703296" behindDoc="0" locked="0" layoutInCell="1" allowOverlap="1" wp14:anchorId="6BD6AFC6" wp14:editId="2F8F11D0">
                <wp:simplePos x="0" y="0"/>
                <wp:positionH relativeFrom="column">
                  <wp:posOffset>62230</wp:posOffset>
                </wp:positionH>
                <wp:positionV relativeFrom="paragraph">
                  <wp:posOffset>0</wp:posOffset>
                </wp:positionV>
                <wp:extent cx="5676900" cy="2905125"/>
                <wp:effectExtent l="0" t="0" r="0" b="952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905125"/>
                        </a:xfrm>
                        <a:prstGeom prst="rect">
                          <a:avLst/>
                        </a:prstGeom>
                        <a:solidFill>
                          <a:schemeClr val="accent3">
                            <a:lumMod val="20000"/>
                            <a:lumOff val="80000"/>
                          </a:schemeClr>
                        </a:solidFill>
                        <a:ln w="9525">
                          <a:noFill/>
                          <a:miter lim="800000"/>
                          <a:headEnd/>
                          <a:tailEnd/>
                        </a:ln>
                      </wps:spPr>
                      <wps:txbx>
                        <w:txbxContent>
                          <w:p w14:paraId="2A43F976" w14:textId="77777777" w:rsidR="00AD72B9" w:rsidRDefault="00AD72B9" w:rsidP="00AD72B9">
                            <w:pPr>
                              <w:jc w:val="left"/>
                              <w:rPr>
                                <w:rFonts w:ascii="Arial" w:eastAsia="Times New Roman" w:hAnsi="Arial" w:cs="Arial"/>
                                <w:sz w:val="20"/>
                                <w:szCs w:val="20"/>
                              </w:rPr>
                            </w:pPr>
                            <w:r w:rsidRPr="00F74F58">
                              <w:rPr>
                                <w:rFonts w:ascii="Arial" w:eastAsia="Times New Roman" w:hAnsi="Arial" w:cs="Arial"/>
                                <w:b/>
                                <w:color w:val="C45911" w:themeColor="accent2" w:themeShade="BF"/>
                                <w:sz w:val="25"/>
                                <w:szCs w:val="25"/>
                              </w:rPr>
                              <w:t>Sorties scolaires, voyages scolaires, manifestations</w:t>
                            </w:r>
                            <w:r w:rsidRPr="00F74F58">
                              <w:rPr>
                                <w:rFonts w:eastAsia="Times New Roman" w:cs="Times New Roman"/>
                                <w:szCs w:val="24"/>
                              </w:rPr>
                              <w:br/>
                            </w:r>
                            <w:r w:rsidRPr="00F74F58">
                              <w:rPr>
                                <w:rFonts w:ascii="Arial" w:eastAsia="Times New Roman" w:hAnsi="Arial" w:cs="Arial"/>
                                <w:sz w:val="20"/>
                                <w:szCs w:val="20"/>
                              </w:rPr>
                              <w:t>mise à jour des consignes sur education.gouv.fr</w:t>
                            </w:r>
                          </w:p>
                          <w:p w14:paraId="0CC5EF06" w14:textId="77777777" w:rsidR="00AD72B9" w:rsidRDefault="00AD72B9" w:rsidP="00AD72B9">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b/>
                                <w:sz w:val="25"/>
                                <w:szCs w:val="25"/>
                              </w:rPr>
                              <w:t>Les voyages scolaires sont autorisés.</w:t>
                            </w:r>
                            <w:r w:rsidRPr="00F74F58">
                              <w:rPr>
                                <w:rFonts w:ascii="Arial" w:eastAsia="Times New Roman" w:hAnsi="Arial" w:cs="Arial"/>
                                <w:sz w:val="25"/>
                                <w:szCs w:val="25"/>
                              </w:rPr>
                              <w:t xml:space="preserve"> La seule obligation </w:t>
                            </w:r>
                            <w:r w:rsidRPr="00F74F58">
                              <w:rPr>
                                <w:rFonts w:eastAsia="Times New Roman" w:cs="Times New Roman"/>
                                <w:szCs w:val="24"/>
                              </w:rPr>
                              <w:br/>
                            </w:r>
                            <w:r w:rsidRPr="00F74F58">
                              <w:rPr>
                                <w:rFonts w:ascii="Arial" w:eastAsia="Times New Roman" w:hAnsi="Arial" w:cs="Arial"/>
                                <w:sz w:val="25"/>
                                <w:szCs w:val="25"/>
                              </w:rPr>
                              <w:t xml:space="preserve">pour les établissements scolaires est de </w:t>
                            </w:r>
                            <w:r w:rsidRPr="00F74F58">
                              <w:rPr>
                                <w:rFonts w:ascii="Arial" w:eastAsia="Times New Roman" w:hAnsi="Arial" w:cs="Arial"/>
                                <w:b/>
                                <w:sz w:val="25"/>
                                <w:szCs w:val="25"/>
                              </w:rPr>
                              <w:t xml:space="preserve">signaler en amont </w:t>
                            </w:r>
                            <w:r w:rsidRPr="00F74F58">
                              <w:rPr>
                                <w:rFonts w:eastAsia="Times New Roman" w:cs="Times New Roman"/>
                                <w:b/>
                                <w:szCs w:val="24"/>
                              </w:rPr>
                              <w:br/>
                            </w:r>
                            <w:r w:rsidRPr="00F74F58">
                              <w:rPr>
                                <w:rFonts w:ascii="Arial" w:eastAsia="Times New Roman" w:hAnsi="Arial" w:cs="Arial"/>
                                <w:b/>
                                <w:sz w:val="25"/>
                                <w:szCs w:val="25"/>
                              </w:rPr>
                              <w:t>ces voyages à l’autorité académique</w:t>
                            </w:r>
                            <w:r w:rsidRPr="00F74F58">
                              <w:rPr>
                                <w:rFonts w:ascii="Arial" w:eastAsia="Times New Roman" w:hAnsi="Arial" w:cs="Arial"/>
                                <w:sz w:val="25"/>
                                <w:szCs w:val="25"/>
                              </w:rPr>
                              <w:t xml:space="preserve">. En lien avec les préfets, </w:t>
                            </w:r>
                            <w:r w:rsidRPr="00F74F58">
                              <w:rPr>
                                <w:rFonts w:eastAsia="Times New Roman" w:cs="Times New Roman"/>
                                <w:szCs w:val="24"/>
                              </w:rPr>
                              <w:br/>
                            </w:r>
                            <w:r w:rsidRPr="00F74F58">
                              <w:rPr>
                                <w:rFonts w:ascii="Arial" w:eastAsia="Times New Roman" w:hAnsi="Arial" w:cs="Arial"/>
                                <w:sz w:val="25"/>
                                <w:szCs w:val="25"/>
                              </w:rPr>
                              <w:t xml:space="preserve">l’autorité académique pourra interdire un voyage si les </w:t>
                            </w:r>
                            <w:r w:rsidRPr="00F74F58">
                              <w:rPr>
                                <w:rFonts w:eastAsia="Times New Roman" w:cs="Times New Roman"/>
                                <w:szCs w:val="24"/>
                              </w:rPr>
                              <w:br/>
                            </w:r>
                            <w:r w:rsidRPr="00F74F58">
                              <w:rPr>
                                <w:rFonts w:ascii="Arial" w:eastAsia="Times New Roman" w:hAnsi="Arial" w:cs="Arial"/>
                                <w:sz w:val="25"/>
                                <w:szCs w:val="25"/>
                              </w:rPr>
                              <w:t>conditions de sécurité ne sont pas remplies.</w:t>
                            </w:r>
                          </w:p>
                          <w:p w14:paraId="206F73C7" w14:textId="77777777" w:rsidR="00AD72B9" w:rsidRDefault="00AD72B9" w:rsidP="00AD72B9">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b/>
                                <w:sz w:val="25"/>
                                <w:szCs w:val="25"/>
                              </w:rPr>
                              <w:t xml:space="preserve">Les sorties scolaires occasionnelles (théâtre, sortie </w:t>
                            </w:r>
                            <w:r w:rsidRPr="00F74F58">
                              <w:rPr>
                                <w:rFonts w:eastAsia="Times New Roman" w:cs="Times New Roman"/>
                                <w:b/>
                                <w:szCs w:val="24"/>
                              </w:rPr>
                              <w:br/>
                            </w:r>
                            <w:r w:rsidRPr="00F74F58">
                              <w:rPr>
                                <w:rFonts w:ascii="Arial" w:eastAsia="Times New Roman" w:hAnsi="Arial" w:cs="Arial"/>
                                <w:b/>
                                <w:sz w:val="25"/>
                                <w:szCs w:val="25"/>
                              </w:rPr>
                              <w:t>nature...) sont également autorisées</w:t>
                            </w:r>
                            <w:r w:rsidRPr="00F74F58">
                              <w:rPr>
                                <w:rFonts w:ascii="Arial" w:eastAsia="Times New Roman" w:hAnsi="Arial" w:cs="Arial"/>
                                <w:sz w:val="25"/>
                                <w:szCs w:val="25"/>
                              </w:rPr>
                              <w:t xml:space="preserve">. Elles ne nécessitent pas </w:t>
                            </w:r>
                            <w:r w:rsidRPr="00F74F58">
                              <w:rPr>
                                <w:rFonts w:eastAsia="Times New Roman" w:cs="Times New Roman"/>
                                <w:szCs w:val="24"/>
                              </w:rPr>
                              <w:br/>
                            </w:r>
                            <w:r w:rsidRPr="00F74F58">
                              <w:rPr>
                                <w:rFonts w:ascii="Arial" w:eastAsia="Times New Roman" w:hAnsi="Arial" w:cs="Arial"/>
                                <w:sz w:val="25"/>
                                <w:szCs w:val="25"/>
                              </w:rPr>
                              <w:t>d’autorisations préalables auprès des autorités académiques.</w:t>
                            </w:r>
                          </w:p>
                          <w:p w14:paraId="6EB94E6A" w14:textId="77777777" w:rsidR="00AD72B9" w:rsidRPr="00B473F0" w:rsidRDefault="00AD72B9" w:rsidP="00AD72B9">
                            <w:pPr>
                              <w:jc w:val="left"/>
                              <w:rPr>
                                <w:rFonts w:ascii="Arial" w:eastAsia="Times New Roman" w:hAnsi="Arial" w:cs="Arial"/>
                                <w:b/>
                                <w:sz w:val="25"/>
                                <w:szCs w:val="25"/>
                              </w:rPr>
                            </w:pPr>
                            <w:r w:rsidRPr="00F74F58">
                              <w:rPr>
                                <w:rFonts w:eastAsia="Times New Roman" w:cs="Times New Roman"/>
                                <w:szCs w:val="24"/>
                              </w:rPr>
                              <w:br/>
                            </w:r>
                            <w:r w:rsidRPr="00F74F58">
                              <w:rPr>
                                <w:rFonts w:ascii="Arial" w:eastAsia="Times New Roman" w:hAnsi="Arial" w:cs="Arial"/>
                                <w:b/>
                                <w:sz w:val="25"/>
                                <w:szCs w:val="25"/>
                              </w:rPr>
                              <w:t xml:space="preserve">Toute manifestation autorisée par la préfecture (salons, </w:t>
                            </w:r>
                            <w:r w:rsidRPr="00F74F58">
                              <w:rPr>
                                <w:rFonts w:eastAsia="Times New Roman" w:cs="Times New Roman"/>
                                <w:b/>
                                <w:szCs w:val="24"/>
                              </w:rPr>
                              <w:br/>
                            </w:r>
                            <w:r w:rsidRPr="00F74F58">
                              <w:rPr>
                                <w:rFonts w:ascii="Arial" w:eastAsia="Times New Roman" w:hAnsi="Arial" w:cs="Arial"/>
                                <w:b/>
                                <w:sz w:val="25"/>
                                <w:szCs w:val="25"/>
                              </w:rPr>
                              <w:t>compétitions sportives...) est de fait accessible aux scolaires.</w:t>
                            </w:r>
                          </w:p>
                          <w:p w14:paraId="4E78D23C" w14:textId="0A8BA4F5" w:rsidR="00AD72B9" w:rsidRDefault="00AD7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6AFC6" id="_x0000_t202" coordsize="21600,21600" o:spt="202" path="m,l,21600r21600,l21600,xe">
                <v:stroke joinstyle="miter"/>
                <v:path gradientshapeok="t" o:connecttype="rect"/>
              </v:shapetype>
              <v:shape id="Zone de texte 2" o:spid="_x0000_s1026" type="#_x0000_t202" style="position:absolute;margin-left:4.9pt;margin-top:0;width:447pt;height:228.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" fillcolor="#ededed [662]" stroked="f">
                <v:textbox>
                  <w:txbxContent>
                    <w:p w14:paraId="2A43F976" w14:textId="77777777" w:rsidR="00AD72B9" w:rsidRDefault="00AD72B9" w:rsidP="00AD72B9">
                      <w:pPr>
                        <w:jc w:val="left"/>
                        <w:rPr>
                          <w:rFonts w:ascii="Arial" w:eastAsia="Times New Roman" w:hAnsi="Arial" w:cs="Arial"/>
                          <w:sz w:val="20"/>
                          <w:szCs w:val="20"/>
                        </w:rPr>
                      </w:pPr>
                      <w:r w:rsidRPr="00F74F58">
                        <w:rPr>
                          <w:rFonts w:ascii="Arial" w:eastAsia="Times New Roman" w:hAnsi="Arial" w:cs="Arial"/>
                          <w:b/>
                          <w:color w:val="C45911" w:themeColor="accent2" w:themeShade="BF"/>
                          <w:sz w:val="25"/>
                          <w:szCs w:val="25"/>
                        </w:rPr>
                        <w:t>Sorties scolaires, voyages scolaires, manifestations</w:t>
                      </w:r>
                      <w:r w:rsidRPr="00F74F58">
                        <w:rPr>
                          <w:rFonts w:eastAsia="Times New Roman" w:cs="Times New Roman"/>
                          <w:szCs w:val="24"/>
                        </w:rPr>
                        <w:br/>
                      </w:r>
                      <w:r w:rsidRPr="00F74F58">
                        <w:rPr>
                          <w:rFonts w:ascii="Arial" w:eastAsia="Times New Roman" w:hAnsi="Arial" w:cs="Arial"/>
                          <w:sz w:val="20"/>
                          <w:szCs w:val="20"/>
                        </w:rPr>
                        <w:t>mise à jour des consignes sur education.gouv.fr</w:t>
                      </w:r>
                    </w:p>
                    <w:p w14:paraId="0CC5EF06" w14:textId="77777777" w:rsidR="00AD72B9" w:rsidRDefault="00AD72B9" w:rsidP="00AD72B9">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b/>
                          <w:sz w:val="25"/>
                          <w:szCs w:val="25"/>
                        </w:rPr>
                        <w:t>Les voyages scolaires sont autorisés.</w:t>
                      </w:r>
                      <w:r w:rsidRPr="00F74F58">
                        <w:rPr>
                          <w:rFonts w:ascii="Arial" w:eastAsia="Times New Roman" w:hAnsi="Arial" w:cs="Arial"/>
                          <w:sz w:val="25"/>
                          <w:szCs w:val="25"/>
                        </w:rPr>
                        <w:t xml:space="preserve"> La seule obligation </w:t>
                      </w:r>
                      <w:r w:rsidRPr="00F74F58">
                        <w:rPr>
                          <w:rFonts w:eastAsia="Times New Roman" w:cs="Times New Roman"/>
                          <w:szCs w:val="24"/>
                        </w:rPr>
                        <w:br/>
                      </w:r>
                      <w:r w:rsidRPr="00F74F58">
                        <w:rPr>
                          <w:rFonts w:ascii="Arial" w:eastAsia="Times New Roman" w:hAnsi="Arial" w:cs="Arial"/>
                          <w:sz w:val="25"/>
                          <w:szCs w:val="25"/>
                        </w:rPr>
                        <w:t xml:space="preserve">pour les établissements scolaires est de </w:t>
                      </w:r>
                      <w:r w:rsidRPr="00F74F58">
                        <w:rPr>
                          <w:rFonts w:ascii="Arial" w:eastAsia="Times New Roman" w:hAnsi="Arial" w:cs="Arial"/>
                          <w:b/>
                          <w:sz w:val="25"/>
                          <w:szCs w:val="25"/>
                        </w:rPr>
                        <w:t xml:space="preserve">signaler en amont </w:t>
                      </w:r>
                      <w:r w:rsidRPr="00F74F58">
                        <w:rPr>
                          <w:rFonts w:eastAsia="Times New Roman" w:cs="Times New Roman"/>
                          <w:b/>
                          <w:szCs w:val="24"/>
                        </w:rPr>
                        <w:br/>
                      </w:r>
                      <w:r w:rsidRPr="00F74F58">
                        <w:rPr>
                          <w:rFonts w:ascii="Arial" w:eastAsia="Times New Roman" w:hAnsi="Arial" w:cs="Arial"/>
                          <w:b/>
                          <w:sz w:val="25"/>
                          <w:szCs w:val="25"/>
                        </w:rPr>
                        <w:t>ces voyages à l’autorité académique</w:t>
                      </w:r>
                      <w:r w:rsidRPr="00F74F58">
                        <w:rPr>
                          <w:rFonts w:ascii="Arial" w:eastAsia="Times New Roman" w:hAnsi="Arial" w:cs="Arial"/>
                          <w:sz w:val="25"/>
                          <w:szCs w:val="25"/>
                        </w:rPr>
                        <w:t xml:space="preserve">. En lien avec les préfets, </w:t>
                      </w:r>
                      <w:r w:rsidRPr="00F74F58">
                        <w:rPr>
                          <w:rFonts w:eastAsia="Times New Roman" w:cs="Times New Roman"/>
                          <w:szCs w:val="24"/>
                        </w:rPr>
                        <w:br/>
                      </w:r>
                      <w:r w:rsidRPr="00F74F58">
                        <w:rPr>
                          <w:rFonts w:ascii="Arial" w:eastAsia="Times New Roman" w:hAnsi="Arial" w:cs="Arial"/>
                          <w:sz w:val="25"/>
                          <w:szCs w:val="25"/>
                        </w:rPr>
                        <w:t xml:space="preserve">l’autorité académique pourra interdire un voyage si les </w:t>
                      </w:r>
                      <w:r w:rsidRPr="00F74F58">
                        <w:rPr>
                          <w:rFonts w:eastAsia="Times New Roman" w:cs="Times New Roman"/>
                          <w:szCs w:val="24"/>
                        </w:rPr>
                        <w:br/>
                      </w:r>
                      <w:r w:rsidRPr="00F74F58">
                        <w:rPr>
                          <w:rFonts w:ascii="Arial" w:eastAsia="Times New Roman" w:hAnsi="Arial" w:cs="Arial"/>
                          <w:sz w:val="25"/>
                          <w:szCs w:val="25"/>
                        </w:rPr>
                        <w:t>conditions de sécurité ne sont pas remplies.</w:t>
                      </w:r>
                    </w:p>
                    <w:p w14:paraId="206F73C7" w14:textId="77777777" w:rsidR="00AD72B9" w:rsidRDefault="00AD72B9" w:rsidP="00AD72B9">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b/>
                          <w:sz w:val="25"/>
                          <w:szCs w:val="25"/>
                        </w:rPr>
                        <w:t xml:space="preserve">Les sorties scolaires occasionnelles (théâtre, sortie </w:t>
                      </w:r>
                      <w:r w:rsidRPr="00F74F58">
                        <w:rPr>
                          <w:rFonts w:eastAsia="Times New Roman" w:cs="Times New Roman"/>
                          <w:b/>
                          <w:szCs w:val="24"/>
                        </w:rPr>
                        <w:br/>
                      </w:r>
                      <w:r w:rsidRPr="00F74F58">
                        <w:rPr>
                          <w:rFonts w:ascii="Arial" w:eastAsia="Times New Roman" w:hAnsi="Arial" w:cs="Arial"/>
                          <w:b/>
                          <w:sz w:val="25"/>
                          <w:szCs w:val="25"/>
                        </w:rPr>
                        <w:t>nature...) sont également autorisées</w:t>
                      </w:r>
                      <w:r w:rsidRPr="00F74F58">
                        <w:rPr>
                          <w:rFonts w:ascii="Arial" w:eastAsia="Times New Roman" w:hAnsi="Arial" w:cs="Arial"/>
                          <w:sz w:val="25"/>
                          <w:szCs w:val="25"/>
                        </w:rPr>
                        <w:t xml:space="preserve">. Elles ne nécessitent pas </w:t>
                      </w:r>
                      <w:r w:rsidRPr="00F74F58">
                        <w:rPr>
                          <w:rFonts w:eastAsia="Times New Roman" w:cs="Times New Roman"/>
                          <w:szCs w:val="24"/>
                        </w:rPr>
                        <w:br/>
                      </w:r>
                      <w:r w:rsidRPr="00F74F58">
                        <w:rPr>
                          <w:rFonts w:ascii="Arial" w:eastAsia="Times New Roman" w:hAnsi="Arial" w:cs="Arial"/>
                          <w:sz w:val="25"/>
                          <w:szCs w:val="25"/>
                        </w:rPr>
                        <w:t>d’autorisations préalables auprès des autorités académiques.</w:t>
                      </w:r>
                    </w:p>
                    <w:p w14:paraId="6EB94E6A" w14:textId="77777777" w:rsidR="00AD72B9" w:rsidRPr="00B473F0" w:rsidRDefault="00AD72B9" w:rsidP="00AD72B9">
                      <w:pPr>
                        <w:jc w:val="left"/>
                        <w:rPr>
                          <w:rFonts w:ascii="Arial" w:eastAsia="Times New Roman" w:hAnsi="Arial" w:cs="Arial"/>
                          <w:b/>
                          <w:sz w:val="25"/>
                          <w:szCs w:val="25"/>
                        </w:rPr>
                      </w:pPr>
                      <w:r w:rsidRPr="00F74F58">
                        <w:rPr>
                          <w:rFonts w:eastAsia="Times New Roman" w:cs="Times New Roman"/>
                          <w:szCs w:val="24"/>
                        </w:rPr>
                        <w:br/>
                      </w:r>
                      <w:r w:rsidRPr="00F74F58">
                        <w:rPr>
                          <w:rFonts w:ascii="Arial" w:eastAsia="Times New Roman" w:hAnsi="Arial" w:cs="Arial"/>
                          <w:b/>
                          <w:sz w:val="25"/>
                          <w:szCs w:val="25"/>
                        </w:rPr>
                        <w:t xml:space="preserve">Toute manifestation autorisée par la préfecture (salons, </w:t>
                      </w:r>
                      <w:r w:rsidRPr="00F74F58">
                        <w:rPr>
                          <w:rFonts w:eastAsia="Times New Roman" w:cs="Times New Roman"/>
                          <w:b/>
                          <w:szCs w:val="24"/>
                        </w:rPr>
                        <w:br/>
                      </w:r>
                      <w:r w:rsidRPr="00F74F58">
                        <w:rPr>
                          <w:rFonts w:ascii="Arial" w:eastAsia="Times New Roman" w:hAnsi="Arial" w:cs="Arial"/>
                          <w:b/>
                          <w:sz w:val="25"/>
                          <w:szCs w:val="25"/>
                        </w:rPr>
                        <w:t>compétitions sportives...) est de fait accessible aux scolaires.</w:t>
                      </w:r>
                    </w:p>
                    <w:p w14:paraId="4E78D23C" w14:textId="0A8BA4F5" w:rsidR="00AD72B9" w:rsidRDefault="00AD72B9"/>
                  </w:txbxContent>
                </v:textbox>
                <w10:wrap type="topAndBottom"/>
              </v:shape>
            </w:pict>
          </mc:Fallback>
        </mc:AlternateContent>
      </w:r>
      <w:r w:rsidR="00F74F58" w:rsidRPr="00F74F58">
        <w:rPr>
          <w:rFonts w:eastAsia="Times New Roman" w:cs="Times New Roman"/>
          <w:szCs w:val="24"/>
        </w:rPr>
        <w:br/>
      </w:r>
    </w:p>
    <w:p w14:paraId="028975E6" w14:textId="1799DFB8" w:rsidR="00F74F58" w:rsidRPr="00B473F0" w:rsidRDefault="00F74F58" w:rsidP="00F74F58">
      <w:pPr>
        <w:jc w:val="left"/>
        <w:rPr>
          <w:rFonts w:ascii="Arial" w:eastAsia="Times New Roman" w:hAnsi="Arial" w:cs="Arial"/>
          <w:b/>
          <w:color w:val="C45911" w:themeColor="accent2" w:themeShade="BF"/>
          <w:sz w:val="25"/>
          <w:szCs w:val="25"/>
        </w:rPr>
      </w:pPr>
      <w:r w:rsidRPr="00F74F58">
        <w:rPr>
          <w:rFonts w:eastAsia="Times New Roman" w:cs="Times New Roman"/>
          <w:szCs w:val="24"/>
        </w:rPr>
        <w:br/>
      </w:r>
      <w:r w:rsidRPr="00F74F58">
        <w:rPr>
          <w:rFonts w:ascii="Arial" w:eastAsia="Times New Roman" w:hAnsi="Arial" w:cs="Arial"/>
          <w:b/>
          <w:color w:val="C45911" w:themeColor="accent2" w:themeShade="BF"/>
          <w:sz w:val="25"/>
          <w:szCs w:val="25"/>
        </w:rPr>
        <w:t>DES EXERCICES RÉPÉTÉS CHAQUE ANNÉE</w:t>
      </w:r>
    </w:p>
    <w:p w14:paraId="3E7C109E" w14:textId="77777777"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Chaque établissement scolaire dispose d’un diagnostic de sécurité </w:t>
      </w:r>
      <w:r w:rsidRPr="00F74F58">
        <w:rPr>
          <w:rFonts w:eastAsia="Times New Roman" w:cs="Times New Roman"/>
          <w:szCs w:val="24"/>
        </w:rPr>
        <w:br/>
      </w:r>
      <w:r w:rsidRPr="00F74F58">
        <w:rPr>
          <w:rFonts w:ascii="Arial" w:eastAsia="Times New Roman" w:hAnsi="Arial" w:cs="Arial"/>
          <w:sz w:val="25"/>
          <w:szCs w:val="25"/>
        </w:rPr>
        <w:t xml:space="preserve">et actualise son plan particulier de mise en sûreté (PPMS) face aux </w:t>
      </w:r>
      <w:r w:rsidRPr="00F74F58">
        <w:rPr>
          <w:rFonts w:eastAsia="Times New Roman" w:cs="Times New Roman"/>
          <w:szCs w:val="24"/>
        </w:rPr>
        <w:br/>
      </w:r>
      <w:r w:rsidRPr="00F74F58">
        <w:rPr>
          <w:rFonts w:ascii="Arial" w:eastAsia="Times New Roman" w:hAnsi="Arial" w:cs="Arial"/>
          <w:sz w:val="25"/>
          <w:szCs w:val="25"/>
        </w:rPr>
        <w:t xml:space="preserve">risques majeurs, adapté à sa situation précise. Le PPMS prend en </w:t>
      </w:r>
      <w:r w:rsidRPr="00F74F58">
        <w:rPr>
          <w:rFonts w:eastAsia="Times New Roman" w:cs="Times New Roman"/>
          <w:szCs w:val="24"/>
        </w:rPr>
        <w:br/>
      </w:r>
      <w:r w:rsidRPr="00F74F58">
        <w:rPr>
          <w:rFonts w:ascii="Arial" w:eastAsia="Times New Roman" w:hAnsi="Arial" w:cs="Arial"/>
          <w:sz w:val="25"/>
          <w:szCs w:val="25"/>
        </w:rPr>
        <w:t xml:space="preserve">compte les risques liés à des accidents majeurs d’origine naturelle </w:t>
      </w:r>
      <w:r w:rsidRPr="00F74F58">
        <w:rPr>
          <w:rFonts w:eastAsia="Times New Roman" w:cs="Times New Roman"/>
          <w:szCs w:val="24"/>
        </w:rPr>
        <w:br/>
      </w:r>
      <w:r w:rsidRPr="00F74F58">
        <w:rPr>
          <w:rFonts w:ascii="Arial" w:eastAsia="Times New Roman" w:hAnsi="Arial" w:cs="Arial"/>
          <w:sz w:val="25"/>
          <w:szCs w:val="25"/>
        </w:rPr>
        <w:t xml:space="preserve">(tempête, inondation...), technologique (nuage toxique...), ou à des </w:t>
      </w:r>
      <w:r w:rsidRPr="00F74F58">
        <w:rPr>
          <w:rFonts w:eastAsia="Times New Roman" w:cs="Times New Roman"/>
          <w:szCs w:val="24"/>
        </w:rPr>
        <w:br/>
      </w:r>
      <w:r w:rsidRPr="00F74F58">
        <w:rPr>
          <w:rFonts w:ascii="Arial" w:eastAsia="Times New Roman" w:hAnsi="Arial" w:cs="Arial"/>
          <w:sz w:val="25"/>
          <w:szCs w:val="25"/>
        </w:rPr>
        <w:t xml:space="preserve">situations d’urgence particulière (intrusion de personnes étrangères </w:t>
      </w:r>
      <w:r w:rsidRPr="00F74F58">
        <w:rPr>
          <w:rFonts w:eastAsia="Times New Roman" w:cs="Times New Roman"/>
          <w:szCs w:val="24"/>
        </w:rPr>
        <w:br/>
      </w:r>
      <w:r w:rsidRPr="00F74F58">
        <w:rPr>
          <w:rFonts w:ascii="Arial" w:eastAsia="Times New Roman" w:hAnsi="Arial" w:cs="Arial"/>
          <w:sz w:val="25"/>
          <w:szCs w:val="25"/>
        </w:rPr>
        <w:t>à l’établissement scolaire, attentats...).</w:t>
      </w:r>
    </w:p>
    <w:p w14:paraId="01B36DC7" w14:textId="389653CB"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Durant l’année scolaire, l’établissement scolaire organise trois </w:t>
      </w:r>
      <w:r w:rsidRPr="00F74F58">
        <w:rPr>
          <w:rFonts w:eastAsia="Times New Roman" w:cs="Times New Roman"/>
          <w:szCs w:val="24"/>
        </w:rPr>
        <w:br/>
      </w:r>
      <w:r w:rsidRPr="00F74F58">
        <w:rPr>
          <w:rFonts w:ascii="Arial" w:eastAsia="Times New Roman" w:hAnsi="Arial" w:cs="Arial"/>
          <w:sz w:val="25"/>
          <w:szCs w:val="25"/>
        </w:rPr>
        <w:t xml:space="preserve">exercices, dont un exercice porte sur un attentat-intrusion. Les </w:t>
      </w:r>
      <w:r w:rsidRPr="00F74F58">
        <w:rPr>
          <w:rFonts w:eastAsia="Times New Roman" w:cs="Times New Roman"/>
          <w:szCs w:val="24"/>
        </w:rPr>
        <w:br/>
      </w:r>
      <w:r w:rsidRPr="00F74F58">
        <w:rPr>
          <w:rFonts w:ascii="Arial" w:eastAsia="Times New Roman" w:hAnsi="Arial" w:cs="Arial"/>
          <w:sz w:val="25"/>
          <w:szCs w:val="25"/>
        </w:rPr>
        <w:t xml:space="preserve">exercices permettent de répéter les postures (confinement, </w:t>
      </w:r>
      <w:r w:rsidRPr="00F74F58">
        <w:rPr>
          <w:rFonts w:eastAsia="Times New Roman" w:cs="Times New Roman"/>
          <w:szCs w:val="24"/>
        </w:rPr>
        <w:br/>
      </w:r>
      <w:r w:rsidRPr="00F74F58">
        <w:rPr>
          <w:rFonts w:ascii="Arial" w:eastAsia="Times New Roman" w:hAnsi="Arial" w:cs="Arial"/>
          <w:sz w:val="25"/>
          <w:szCs w:val="25"/>
        </w:rPr>
        <w:t>évacuation) correspondant aux différents risques.</w:t>
      </w:r>
      <w:r w:rsidRPr="00F74F58">
        <w:rPr>
          <w:rFonts w:eastAsia="Times New Roman" w:cs="Times New Roman"/>
          <w:szCs w:val="24"/>
        </w:rPr>
        <w:br/>
      </w:r>
      <w:r w:rsidRPr="00F74F58">
        <w:rPr>
          <w:rFonts w:ascii="Arial" w:eastAsia="Times New Roman" w:hAnsi="Arial" w:cs="Arial"/>
          <w:sz w:val="25"/>
          <w:szCs w:val="25"/>
        </w:rPr>
        <w:t xml:space="preserve">Les correspondants police ou gendarmerie « sécurité de l’école », </w:t>
      </w:r>
      <w:r w:rsidRPr="00F74F58">
        <w:rPr>
          <w:rFonts w:eastAsia="Times New Roman" w:cs="Times New Roman"/>
          <w:szCs w:val="24"/>
        </w:rPr>
        <w:br/>
      </w:r>
      <w:r w:rsidRPr="00F74F58">
        <w:rPr>
          <w:rFonts w:ascii="Arial" w:eastAsia="Times New Roman" w:hAnsi="Arial" w:cs="Arial"/>
          <w:sz w:val="25"/>
          <w:szCs w:val="25"/>
        </w:rPr>
        <w:t xml:space="preserve">le référent sûreté de l’éducation nationale apportent leur expertise </w:t>
      </w:r>
      <w:r w:rsidRPr="00F74F58">
        <w:rPr>
          <w:rFonts w:eastAsia="Times New Roman" w:cs="Times New Roman"/>
          <w:szCs w:val="24"/>
        </w:rPr>
        <w:br/>
      </w:r>
      <w:r w:rsidRPr="00F74F58">
        <w:rPr>
          <w:rFonts w:ascii="Arial" w:eastAsia="Times New Roman" w:hAnsi="Arial" w:cs="Arial"/>
          <w:sz w:val="25"/>
          <w:szCs w:val="25"/>
        </w:rPr>
        <w:t xml:space="preserve">dans l’actualisation du PPMS comme dans l’organisation des </w:t>
      </w:r>
      <w:r w:rsidRPr="00F74F58">
        <w:rPr>
          <w:rFonts w:eastAsia="Times New Roman" w:cs="Times New Roman"/>
          <w:szCs w:val="24"/>
        </w:rPr>
        <w:br/>
      </w:r>
      <w:r w:rsidRPr="00F74F58">
        <w:rPr>
          <w:rFonts w:ascii="Arial" w:eastAsia="Times New Roman" w:hAnsi="Arial" w:cs="Arial"/>
          <w:sz w:val="25"/>
          <w:szCs w:val="25"/>
        </w:rPr>
        <w:t xml:space="preserve">exercices. Ils peuvent conseiller les conseils départementaux ou </w:t>
      </w:r>
      <w:r w:rsidRPr="00F74F58">
        <w:rPr>
          <w:rFonts w:eastAsia="Times New Roman" w:cs="Times New Roman"/>
          <w:szCs w:val="24"/>
        </w:rPr>
        <w:br/>
      </w:r>
      <w:r w:rsidRPr="00F74F58">
        <w:rPr>
          <w:rFonts w:ascii="Arial" w:eastAsia="Times New Roman" w:hAnsi="Arial" w:cs="Arial"/>
          <w:sz w:val="25"/>
          <w:szCs w:val="25"/>
        </w:rPr>
        <w:t>régionaux dans le cadre de travaux de sécurisation.</w:t>
      </w:r>
    </w:p>
    <w:p w14:paraId="7A1956C7" w14:textId="39230DCC" w:rsidR="00F74F58" w:rsidRDefault="00F74F58">
      <w:pPr>
        <w:spacing w:after="160" w:line="259" w:lineRule="auto"/>
        <w:jc w:val="left"/>
        <w:rPr>
          <w:rFonts w:ascii="Arial" w:eastAsia="Times New Roman" w:hAnsi="Arial" w:cs="Arial"/>
          <w:sz w:val="25"/>
          <w:szCs w:val="25"/>
        </w:rPr>
      </w:pPr>
      <w:r>
        <w:rPr>
          <w:rFonts w:ascii="Arial" w:eastAsia="Times New Roman" w:hAnsi="Arial" w:cs="Arial"/>
          <w:sz w:val="25"/>
          <w:szCs w:val="25"/>
        </w:rPr>
        <w:br w:type="page"/>
      </w:r>
    </w:p>
    <w:p w14:paraId="2DA5E64D" w14:textId="77777777" w:rsidR="00F74F58" w:rsidRPr="00B473F0" w:rsidRDefault="00F74F58" w:rsidP="00F74F58">
      <w:pPr>
        <w:jc w:val="left"/>
        <w:rPr>
          <w:rFonts w:ascii="Arial" w:eastAsia="Times New Roman" w:hAnsi="Arial" w:cs="Arial"/>
          <w:b/>
          <w:color w:val="C45911" w:themeColor="accent2" w:themeShade="BF"/>
          <w:sz w:val="25"/>
          <w:szCs w:val="25"/>
        </w:rPr>
      </w:pPr>
      <w:r w:rsidRPr="00F74F58">
        <w:rPr>
          <w:rFonts w:ascii="Arial" w:eastAsia="Times New Roman" w:hAnsi="Arial" w:cs="Arial"/>
          <w:b/>
          <w:color w:val="C45911" w:themeColor="accent2" w:themeShade="BF"/>
          <w:sz w:val="25"/>
          <w:szCs w:val="25"/>
        </w:rPr>
        <w:lastRenderedPageBreak/>
        <w:t xml:space="preserve">UNE FORMATION AUX PREMIERS SECOURS </w:t>
      </w:r>
      <w:r w:rsidRPr="00F74F58">
        <w:rPr>
          <w:rFonts w:eastAsia="Times New Roman" w:cs="Times New Roman"/>
          <w:b/>
          <w:color w:val="C45911" w:themeColor="accent2" w:themeShade="BF"/>
          <w:szCs w:val="24"/>
        </w:rPr>
        <w:br/>
      </w:r>
      <w:r w:rsidRPr="00F74F58">
        <w:rPr>
          <w:rFonts w:ascii="Arial" w:eastAsia="Times New Roman" w:hAnsi="Arial" w:cs="Arial"/>
          <w:b/>
          <w:color w:val="C45911" w:themeColor="accent2" w:themeShade="BF"/>
          <w:sz w:val="25"/>
          <w:szCs w:val="25"/>
        </w:rPr>
        <w:t>ET AUX GESTES QUI SAUVENT</w:t>
      </w:r>
    </w:p>
    <w:p w14:paraId="7D1D11FE" w14:textId="77777777"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Tous les élèves ayant un mandat – de délégué de classe, au conseil </w:t>
      </w:r>
      <w:r w:rsidRPr="00F74F58">
        <w:rPr>
          <w:rFonts w:eastAsia="Times New Roman" w:cs="Times New Roman"/>
          <w:szCs w:val="24"/>
        </w:rPr>
        <w:br/>
      </w:r>
      <w:r w:rsidRPr="00F74F58">
        <w:rPr>
          <w:rFonts w:ascii="Arial" w:eastAsia="Times New Roman" w:hAnsi="Arial" w:cs="Arial"/>
          <w:sz w:val="25"/>
          <w:szCs w:val="25"/>
        </w:rPr>
        <w:t xml:space="preserve">de la vie collégienne (CVC), au conseil de la vie lycéenne (CVL), au </w:t>
      </w:r>
      <w:r w:rsidRPr="00F74F58">
        <w:rPr>
          <w:rFonts w:eastAsia="Times New Roman" w:cs="Times New Roman"/>
          <w:szCs w:val="24"/>
        </w:rPr>
        <w:br/>
      </w:r>
      <w:r w:rsidRPr="00F74F58">
        <w:rPr>
          <w:rFonts w:ascii="Arial" w:eastAsia="Times New Roman" w:hAnsi="Arial" w:cs="Arial"/>
          <w:sz w:val="25"/>
          <w:szCs w:val="25"/>
        </w:rPr>
        <w:t xml:space="preserve">conseil d’administration de l’établissement, comme jeunes officiels à </w:t>
      </w:r>
      <w:r w:rsidRPr="00F74F58">
        <w:rPr>
          <w:rFonts w:eastAsia="Times New Roman" w:cs="Times New Roman"/>
          <w:szCs w:val="24"/>
        </w:rPr>
        <w:br/>
      </w:r>
      <w:r w:rsidRPr="00F74F58">
        <w:rPr>
          <w:rFonts w:ascii="Arial" w:eastAsia="Times New Roman" w:hAnsi="Arial" w:cs="Arial"/>
          <w:sz w:val="25"/>
          <w:szCs w:val="25"/>
        </w:rPr>
        <w:t xml:space="preserve">l’UNSS – bénéficient, à leur demande, d’une formation aux premiers </w:t>
      </w:r>
      <w:r w:rsidRPr="00F74F58">
        <w:rPr>
          <w:rFonts w:eastAsia="Times New Roman" w:cs="Times New Roman"/>
          <w:szCs w:val="24"/>
        </w:rPr>
        <w:br/>
      </w:r>
      <w:r w:rsidRPr="00F74F58">
        <w:rPr>
          <w:rFonts w:ascii="Arial" w:eastAsia="Times New Roman" w:hAnsi="Arial" w:cs="Arial"/>
          <w:sz w:val="25"/>
          <w:szCs w:val="25"/>
        </w:rPr>
        <w:t xml:space="preserve">secours en vue d’obtenir le certificat de compétences de citoyen de </w:t>
      </w:r>
      <w:r w:rsidRPr="00F74F58">
        <w:rPr>
          <w:rFonts w:eastAsia="Times New Roman" w:cs="Times New Roman"/>
          <w:szCs w:val="24"/>
        </w:rPr>
        <w:br/>
      </w:r>
      <w:r w:rsidRPr="00F74F58">
        <w:rPr>
          <w:rFonts w:ascii="Arial" w:eastAsia="Times New Roman" w:hAnsi="Arial" w:cs="Arial"/>
          <w:sz w:val="25"/>
          <w:szCs w:val="25"/>
        </w:rPr>
        <w:t xml:space="preserve">sécurité civile (PSC1) ou aux gestes qui sauvent, en fonction des </w:t>
      </w:r>
      <w:r w:rsidRPr="00F74F58">
        <w:rPr>
          <w:rFonts w:eastAsia="Times New Roman" w:cs="Times New Roman"/>
          <w:szCs w:val="24"/>
        </w:rPr>
        <w:br/>
      </w:r>
      <w:r w:rsidRPr="00F74F58">
        <w:rPr>
          <w:rFonts w:ascii="Arial" w:eastAsia="Times New Roman" w:hAnsi="Arial" w:cs="Arial"/>
          <w:sz w:val="25"/>
          <w:szCs w:val="25"/>
        </w:rPr>
        <w:t>modules proposés par l’établissement.</w:t>
      </w:r>
    </w:p>
    <w:p w14:paraId="6E29A892" w14:textId="77777777"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Pour tous les élèves en classe de troisième et qui ne disposeraient </w:t>
      </w:r>
      <w:r w:rsidRPr="00F74F58">
        <w:rPr>
          <w:rFonts w:eastAsia="Times New Roman" w:cs="Times New Roman"/>
          <w:szCs w:val="24"/>
        </w:rPr>
        <w:br/>
      </w:r>
      <w:r w:rsidRPr="00F74F58">
        <w:rPr>
          <w:rFonts w:ascii="Arial" w:eastAsia="Times New Roman" w:hAnsi="Arial" w:cs="Arial"/>
          <w:sz w:val="25"/>
          <w:szCs w:val="25"/>
        </w:rPr>
        <w:t xml:space="preserve">pas d’une formation aux premiers secours, une sensibilisation aux </w:t>
      </w:r>
      <w:r w:rsidRPr="00F74F58">
        <w:rPr>
          <w:rFonts w:eastAsia="Times New Roman" w:cs="Times New Roman"/>
          <w:szCs w:val="24"/>
        </w:rPr>
        <w:br/>
      </w:r>
      <w:r w:rsidRPr="00F74F58">
        <w:rPr>
          <w:rFonts w:ascii="Arial" w:eastAsia="Times New Roman" w:hAnsi="Arial" w:cs="Arial"/>
          <w:sz w:val="25"/>
          <w:szCs w:val="25"/>
        </w:rPr>
        <w:t>gestes qui sauvent est organisée.</w:t>
      </w:r>
    </w:p>
    <w:p w14:paraId="37FF4E12" w14:textId="77777777"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La formation des personnels est renforcée.</w:t>
      </w:r>
    </w:p>
    <w:p w14:paraId="5B870A16" w14:textId="5862EC7E" w:rsidR="00F74F58" w:rsidRDefault="00F74F58" w:rsidP="00F74F58">
      <w:pPr>
        <w:jc w:val="left"/>
        <w:rPr>
          <w:rFonts w:ascii="Arial" w:eastAsia="Times New Roman" w:hAnsi="Arial" w:cs="Arial"/>
          <w:sz w:val="25"/>
          <w:szCs w:val="25"/>
        </w:rPr>
      </w:pPr>
      <w:r w:rsidRPr="00F74F58">
        <w:rPr>
          <w:rFonts w:eastAsia="Times New Roman" w:cs="Times New Roman"/>
          <w:szCs w:val="24"/>
        </w:rPr>
        <w:br/>
      </w:r>
      <w:r w:rsidRPr="00F74F58">
        <w:rPr>
          <w:rFonts w:ascii="Arial" w:eastAsia="Times New Roman" w:hAnsi="Arial" w:cs="Arial"/>
          <w:sz w:val="25"/>
          <w:szCs w:val="25"/>
        </w:rPr>
        <w:t xml:space="preserve">Les préfets apportent un appui pour accompagner le déploiement </w:t>
      </w:r>
      <w:r w:rsidRPr="00F74F58">
        <w:rPr>
          <w:rFonts w:eastAsia="Times New Roman" w:cs="Times New Roman"/>
          <w:szCs w:val="24"/>
        </w:rPr>
        <w:br/>
      </w:r>
      <w:r w:rsidRPr="00F74F58">
        <w:rPr>
          <w:rFonts w:ascii="Arial" w:eastAsia="Times New Roman" w:hAnsi="Arial" w:cs="Arial"/>
          <w:sz w:val="25"/>
          <w:szCs w:val="25"/>
        </w:rPr>
        <w:t xml:space="preserve">de ces formations au travers de la mobilisation des associations </w:t>
      </w:r>
      <w:r w:rsidRPr="00F74F58">
        <w:rPr>
          <w:rFonts w:eastAsia="Times New Roman" w:cs="Times New Roman"/>
          <w:szCs w:val="24"/>
        </w:rPr>
        <w:br/>
      </w:r>
      <w:r w:rsidRPr="00F74F58">
        <w:rPr>
          <w:rFonts w:ascii="Arial" w:eastAsia="Times New Roman" w:hAnsi="Arial" w:cs="Arial"/>
          <w:sz w:val="25"/>
          <w:szCs w:val="25"/>
        </w:rPr>
        <w:t xml:space="preserve">membres du conseil départemental de sécurité civile. </w:t>
      </w:r>
    </w:p>
    <w:p w14:paraId="66178373" w14:textId="2F1ABF46" w:rsidR="00F74F58" w:rsidRDefault="00F74F58">
      <w:pPr>
        <w:spacing w:after="160" w:line="259" w:lineRule="auto"/>
        <w:jc w:val="left"/>
        <w:rPr>
          <w:rFonts w:ascii="Arial" w:eastAsia="Times New Roman" w:hAnsi="Arial" w:cs="Arial"/>
          <w:sz w:val="25"/>
          <w:szCs w:val="25"/>
        </w:rPr>
      </w:pPr>
      <w:r>
        <w:rPr>
          <w:rFonts w:ascii="Arial" w:eastAsia="Times New Roman" w:hAnsi="Arial" w:cs="Arial"/>
          <w:sz w:val="25"/>
          <w:szCs w:val="25"/>
        </w:rPr>
        <w:br w:type="page"/>
      </w:r>
    </w:p>
    <w:p w14:paraId="3028BADF" w14:textId="6586BD79" w:rsidR="00F74F58" w:rsidRPr="00F74F58" w:rsidRDefault="00F74F58" w:rsidP="00F74F58">
      <w:pPr>
        <w:jc w:val="left"/>
        <w:rPr>
          <w:rFonts w:eastAsia="Times New Roman" w:cs="Times New Roman"/>
          <w:szCs w:val="24"/>
        </w:rPr>
      </w:pPr>
    </w:p>
    <w:p w14:paraId="3A18566B" w14:textId="7D1FC397" w:rsidR="00494BB7" w:rsidRPr="00D7395D" w:rsidRDefault="00AD72B9" w:rsidP="00D7395D">
      <w:r w:rsidRPr="00AD72B9">
        <w:rPr>
          <w:rFonts w:ascii="Arial" w:eastAsia="Times New Roman" w:hAnsi="Arial" w:cs="Arial"/>
          <w:b/>
          <w:noProof/>
          <w:color w:val="C45911" w:themeColor="accent2" w:themeShade="BF"/>
          <w:sz w:val="25"/>
          <w:szCs w:val="25"/>
        </w:rPr>
        <mc:AlternateContent>
          <mc:Choice Requires="wps">
            <w:drawing>
              <wp:anchor distT="45720" distB="45720" distL="114300" distR="114300" simplePos="0" relativeHeight="251705344" behindDoc="0" locked="0" layoutInCell="1" allowOverlap="1" wp14:anchorId="32AF536C" wp14:editId="2521947A">
                <wp:simplePos x="0" y="0"/>
                <wp:positionH relativeFrom="column">
                  <wp:posOffset>890905</wp:posOffset>
                </wp:positionH>
                <wp:positionV relativeFrom="paragraph">
                  <wp:posOffset>182245</wp:posOffset>
                </wp:positionV>
                <wp:extent cx="4629150" cy="4562475"/>
                <wp:effectExtent l="0" t="0" r="0" b="9525"/>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562475"/>
                        </a:xfrm>
                        <a:prstGeom prst="rect">
                          <a:avLst/>
                        </a:prstGeom>
                        <a:solidFill>
                          <a:schemeClr val="accent3">
                            <a:lumMod val="20000"/>
                            <a:lumOff val="80000"/>
                          </a:schemeClr>
                        </a:solidFill>
                        <a:ln w="9525">
                          <a:noFill/>
                          <a:miter lim="800000"/>
                          <a:headEnd/>
                          <a:tailEnd/>
                        </a:ln>
                      </wps:spPr>
                      <wps:txbx>
                        <w:txbxContent>
                          <w:p w14:paraId="04E37D2E" w14:textId="5768EE80" w:rsidR="00AD72B9" w:rsidRPr="00B473F0" w:rsidRDefault="00AD72B9" w:rsidP="00AD72B9">
                            <w:pPr>
                              <w:rPr>
                                <w:rFonts w:ascii="Arial" w:eastAsia="Times New Roman" w:hAnsi="Arial" w:cs="Arial"/>
                                <w:b/>
                                <w:color w:val="C45911" w:themeColor="accent2" w:themeShade="BF"/>
                                <w:sz w:val="25"/>
                                <w:szCs w:val="25"/>
                              </w:rPr>
                            </w:pPr>
                            <w:r w:rsidRPr="00B473F0">
                              <w:rPr>
                                <w:rFonts w:ascii="Arial" w:eastAsia="Times New Roman" w:hAnsi="Arial" w:cs="Arial"/>
                                <w:b/>
                                <w:color w:val="C45911" w:themeColor="accent2" w:themeShade="BF"/>
                                <w:sz w:val="25"/>
                                <w:szCs w:val="25"/>
                              </w:rPr>
                              <w:t>Un exercice de type attentat-intrusion</w:t>
                            </w:r>
                          </w:p>
                          <w:p w14:paraId="264612A6" w14:textId="77777777" w:rsidR="00AD72B9" w:rsidRDefault="00AD72B9" w:rsidP="00AD72B9">
                            <w:pPr>
                              <w:rPr>
                                <w:rFonts w:ascii="Arial" w:eastAsia="Times New Roman" w:hAnsi="Arial" w:cs="Arial"/>
                                <w:sz w:val="25"/>
                                <w:szCs w:val="25"/>
                              </w:rPr>
                            </w:pPr>
                          </w:p>
                          <w:p w14:paraId="69462FA1"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Le contexte de menace terroriste a introduit une nouvelle posture dans le PPMS : s’échapper / s’enfermer. Tout l’établissement scolaire n’a pas la même conduite à tenir puisqu’elle dépend de la situation vécue : une partie peut s’échapper, l’autre s’enfermer.</w:t>
                            </w:r>
                          </w:p>
                          <w:p w14:paraId="449E2C7F" w14:textId="77777777" w:rsidR="00AD72B9" w:rsidRDefault="00AD72B9" w:rsidP="00AD72B9">
                            <w:pPr>
                              <w:rPr>
                                <w:rFonts w:ascii="Arial" w:eastAsia="Times New Roman" w:hAnsi="Arial" w:cs="Arial"/>
                                <w:sz w:val="25"/>
                                <w:szCs w:val="25"/>
                              </w:rPr>
                            </w:pPr>
                          </w:p>
                          <w:p w14:paraId="031DEB64"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Cet exercice est préparé par le chef d’établissement et son équipe. Vous êtes informés de la date et des conditions de mise en œuvre de ce type d’exercice. Le conseil d’administration permet d’impliquer vos représentants élus.</w:t>
                            </w:r>
                          </w:p>
                          <w:p w14:paraId="2DDC1A58" w14:textId="77777777" w:rsidR="00AD72B9" w:rsidRDefault="00AD72B9" w:rsidP="00AD72B9">
                            <w:pPr>
                              <w:rPr>
                                <w:rFonts w:ascii="Arial" w:eastAsia="Times New Roman" w:hAnsi="Arial" w:cs="Arial"/>
                                <w:sz w:val="25"/>
                                <w:szCs w:val="25"/>
                              </w:rPr>
                            </w:pPr>
                          </w:p>
                          <w:p w14:paraId="6FEB7297"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L’objectif est d’aboutir, par des exercices répétés et progressifs, à une posture adéquate dans le cadre de cet exercice et de se préparer pour affronter la situation de crise avec sang-froid.</w:t>
                            </w:r>
                          </w:p>
                          <w:p w14:paraId="36980CC8" w14:textId="77777777" w:rsidR="00AD72B9" w:rsidRDefault="00AD72B9" w:rsidP="00AD72B9">
                            <w:pPr>
                              <w:rPr>
                                <w:rFonts w:ascii="Arial" w:eastAsia="Times New Roman" w:hAnsi="Arial" w:cs="Arial"/>
                                <w:sz w:val="25"/>
                                <w:szCs w:val="25"/>
                              </w:rPr>
                            </w:pPr>
                          </w:p>
                          <w:p w14:paraId="022F2D4D"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Il peut se faire en lien avec les correspondants police ou gendarmerie « sécurité de l’école », le référent sûreté de l’éducation nationale.</w:t>
                            </w:r>
                          </w:p>
                          <w:p w14:paraId="66E991E0" w14:textId="77777777" w:rsidR="00AD72B9" w:rsidRDefault="00AD72B9" w:rsidP="00AD72B9">
                            <w:pPr>
                              <w:rPr>
                                <w:rFonts w:ascii="Arial" w:eastAsia="Times New Roman" w:hAnsi="Arial" w:cs="Arial"/>
                                <w:sz w:val="25"/>
                                <w:szCs w:val="25"/>
                              </w:rPr>
                            </w:pPr>
                          </w:p>
                          <w:p w14:paraId="298E3358"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Une fois l’exercice terminé, le chef d’établissement réalise un retour d’expérience qui permet d’identifier les points forts et les points à améliorer.</w:t>
                            </w:r>
                          </w:p>
                          <w:p w14:paraId="4CFC1D54" w14:textId="1A8E1283" w:rsidR="00AD72B9" w:rsidRDefault="00AD7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F536C" id="_x0000_s1027" type="#_x0000_t202" style="position:absolute;left:0;text-align:left;margin-left:70.15pt;margin-top:14.35pt;width:364.5pt;height:359.2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" fillcolor="#ededed [662]" stroked="f">
                <v:textbox>
                  <w:txbxContent>
                    <w:p w14:paraId="04E37D2E" w14:textId="5768EE80" w:rsidR="00AD72B9" w:rsidRPr="00B473F0" w:rsidRDefault="00AD72B9" w:rsidP="00AD72B9">
                      <w:pPr>
                        <w:rPr>
                          <w:rFonts w:ascii="Arial" w:eastAsia="Times New Roman" w:hAnsi="Arial" w:cs="Arial"/>
                          <w:b/>
                          <w:color w:val="C45911" w:themeColor="accent2" w:themeShade="BF"/>
                          <w:sz w:val="25"/>
                          <w:szCs w:val="25"/>
                        </w:rPr>
                      </w:pPr>
                      <w:r w:rsidRPr="00B473F0">
                        <w:rPr>
                          <w:rFonts w:ascii="Arial" w:eastAsia="Times New Roman" w:hAnsi="Arial" w:cs="Arial"/>
                          <w:b/>
                          <w:color w:val="C45911" w:themeColor="accent2" w:themeShade="BF"/>
                          <w:sz w:val="25"/>
                          <w:szCs w:val="25"/>
                        </w:rPr>
                        <w:t>Un exercice de type attentat-intrusion</w:t>
                      </w:r>
                    </w:p>
                    <w:p w14:paraId="264612A6" w14:textId="77777777" w:rsidR="00AD72B9" w:rsidRDefault="00AD72B9" w:rsidP="00AD72B9">
                      <w:pPr>
                        <w:rPr>
                          <w:rFonts w:ascii="Arial" w:eastAsia="Times New Roman" w:hAnsi="Arial" w:cs="Arial"/>
                          <w:sz w:val="25"/>
                          <w:szCs w:val="25"/>
                        </w:rPr>
                      </w:pPr>
                    </w:p>
                    <w:p w14:paraId="69462FA1"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Le contexte de menace terroriste a introduit une nouvelle posture dans le PPMS : s’échapper / s’enfermer. Tout l’établissement scolaire n’a pas la même conduite à tenir puisqu’elle dépend de la situation vécue : une partie peut s’échapper, l’autre s’enfermer.</w:t>
                      </w:r>
                    </w:p>
                    <w:p w14:paraId="449E2C7F" w14:textId="77777777" w:rsidR="00AD72B9" w:rsidRDefault="00AD72B9" w:rsidP="00AD72B9">
                      <w:pPr>
                        <w:rPr>
                          <w:rFonts w:ascii="Arial" w:eastAsia="Times New Roman" w:hAnsi="Arial" w:cs="Arial"/>
                          <w:sz w:val="25"/>
                          <w:szCs w:val="25"/>
                        </w:rPr>
                      </w:pPr>
                    </w:p>
                    <w:p w14:paraId="031DEB64"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Cet exercice est préparé par le chef d’établissement et son équipe. Vous êtes informés de la date et des conditions de mise en œuvre de ce type d’exercice. Le conseil d’administration permet d’impliquer vos représentants élus.</w:t>
                      </w:r>
                    </w:p>
                    <w:p w14:paraId="2DDC1A58" w14:textId="77777777" w:rsidR="00AD72B9" w:rsidRDefault="00AD72B9" w:rsidP="00AD72B9">
                      <w:pPr>
                        <w:rPr>
                          <w:rFonts w:ascii="Arial" w:eastAsia="Times New Roman" w:hAnsi="Arial" w:cs="Arial"/>
                          <w:sz w:val="25"/>
                          <w:szCs w:val="25"/>
                        </w:rPr>
                      </w:pPr>
                    </w:p>
                    <w:p w14:paraId="6FEB7297"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L’objectif est d’aboutir, par des exercices répétés et progressifs, à une posture adéquate dans le cadre de cet exercice et de se préparer pour affronter la situation de crise avec sang-froid.</w:t>
                      </w:r>
                    </w:p>
                    <w:p w14:paraId="36980CC8" w14:textId="77777777" w:rsidR="00AD72B9" w:rsidRDefault="00AD72B9" w:rsidP="00AD72B9">
                      <w:pPr>
                        <w:rPr>
                          <w:rFonts w:ascii="Arial" w:eastAsia="Times New Roman" w:hAnsi="Arial" w:cs="Arial"/>
                          <w:sz w:val="25"/>
                          <w:szCs w:val="25"/>
                        </w:rPr>
                      </w:pPr>
                    </w:p>
                    <w:p w14:paraId="022F2D4D"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Il peut se faire en lien avec les correspondants police ou gendarmerie « sécurité de l’école », le référent sûreté de l’éducation nationale.</w:t>
                      </w:r>
                    </w:p>
                    <w:p w14:paraId="66E991E0" w14:textId="77777777" w:rsidR="00AD72B9" w:rsidRDefault="00AD72B9" w:rsidP="00AD72B9">
                      <w:pPr>
                        <w:rPr>
                          <w:rFonts w:ascii="Arial" w:eastAsia="Times New Roman" w:hAnsi="Arial" w:cs="Arial"/>
                          <w:sz w:val="25"/>
                          <w:szCs w:val="25"/>
                        </w:rPr>
                      </w:pPr>
                    </w:p>
                    <w:p w14:paraId="298E3358" w14:textId="77777777" w:rsidR="00AD72B9" w:rsidRDefault="00AD72B9" w:rsidP="00AD72B9">
                      <w:pPr>
                        <w:rPr>
                          <w:rFonts w:ascii="Arial" w:eastAsia="Times New Roman" w:hAnsi="Arial" w:cs="Arial"/>
                          <w:sz w:val="25"/>
                          <w:szCs w:val="25"/>
                        </w:rPr>
                      </w:pPr>
                      <w:r>
                        <w:rPr>
                          <w:rFonts w:ascii="Arial" w:eastAsia="Times New Roman" w:hAnsi="Arial" w:cs="Arial"/>
                          <w:sz w:val="25"/>
                          <w:szCs w:val="25"/>
                        </w:rPr>
                        <w:t>Une fois l’exercice terminé, le chef d’établissement réalise un retour d’expérience qui permet d’identifier les points forts et les points à améliorer.</w:t>
                      </w:r>
                    </w:p>
                    <w:p w14:paraId="4CFC1D54" w14:textId="1A8E1283" w:rsidR="00AD72B9" w:rsidRDefault="00AD72B9"/>
                  </w:txbxContent>
                </v:textbox>
                <w10:wrap type="square"/>
              </v:shape>
            </w:pict>
          </mc:Fallback>
        </mc:AlternateContent>
      </w:r>
    </w:p>
    <w:sectPr w:rsidR="00494BB7" w:rsidRPr="00D7395D" w:rsidSect="002626F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2944" w14:textId="77777777" w:rsidR="00BB57BE" w:rsidRDefault="00BB57BE" w:rsidP="000D3EB1">
      <w:r>
        <w:separator/>
      </w:r>
    </w:p>
  </w:endnote>
  <w:endnote w:type="continuationSeparator" w:id="0">
    <w:p w14:paraId="41FD4079" w14:textId="77777777" w:rsidR="00BB57BE" w:rsidRDefault="00BB57BE" w:rsidP="000D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741164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4C536D6E" w14:textId="77777777" w:rsidR="00494BB7" w:rsidRPr="00494BB7" w:rsidRDefault="00494BB7">
            <w:pPr>
              <w:pStyle w:val="Pieddepage"/>
              <w:jc w:val="center"/>
              <w:rPr>
                <w:sz w:val="20"/>
              </w:rPr>
            </w:pPr>
            <w:r w:rsidRPr="00494BB7">
              <w:rPr>
                <w:sz w:val="20"/>
              </w:rPr>
              <w:t xml:space="preserve">Page </w:t>
            </w:r>
            <w:r w:rsidRPr="00494BB7">
              <w:rPr>
                <w:b/>
                <w:bCs/>
                <w:sz w:val="20"/>
                <w:szCs w:val="24"/>
              </w:rPr>
              <w:fldChar w:fldCharType="begin"/>
            </w:r>
            <w:r w:rsidRPr="00494BB7">
              <w:rPr>
                <w:b/>
                <w:bCs/>
                <w:sz w:val="20"/>
              </w:rPr>
              <w:instrText>PAGE</w:instrText>
            </w:r>
            <w:r w:rsidRPr="00494BB7">
              <w:rPr>
                <w:b/>
                <w:bCs/>
                <w:sz w:val="20"/>
                <w:szCs w:val="24"/>
              </w:rPr>
              <w:fldChar w:fldCharType="separate"/>
            </w:r>
            <w:r w:rsidR="00FF0F82">
              <w:rPr>
                <w:b/>
                <w:bCs/>
                <w:noProof/>
                <w:sz w:val="20"/>
              </w:rPr>
              <w:t>5</w:t>
            </w:r>
            <w:r w:rsidRPr="00494BB7">
              <w:rPr>
                <w:b/>
                <w:bCs/>
                <w:sz w:val="20"/>
                <w:szCs w:val="24"/>
              </w:rPr>
              <w:fldChar w:fldCharType="end"/>
            </w:r>
            <w:r w:rsidRPr="00494BB7">
              <w:rPr>
                <w:sz w:val="20"/>
              </w:rPr>
              <w:t xml:space="preserve"> sur </w:t>
            </w:r>
            <w:r w:rsidRPr="00494BB7">
              <w:rPr>
                <w:b/>
                <w:bCs/>
                <w:sz w:val="20"/>
                <w:szCs w:val="24"/>
              </w:rPr>
              <w:fldChar w:fldCharType="begin"/>
            </w:r>
            <w:r w:rsidRPr="00494BB7">
              <w:rPr>
                <w:b/>
                <w:bCs/>
                <w:sz w:val="20"/>
              </w:rPr>
              <w:instrText>NUMPAGES</w:instrText>
            </w:r>
            <w:r w:rsidRPr="00494BB7">
              <w:rPr>
                <w:b/>
                <w:bCs/>
                <w:sz w:val="20"/>
                <w:szCs w:val="24"/>
              </w:rPr>
              <w:fldChar w:fldCharType="separate"/>
            </w:r>
            <w:r w:rsidR="00FF0F82">
              <w:rPr>
                <w:b/>
                <w:bCs/>
                <w:noProof/>
                <w:sz w:val="20"/>
              </w:rPr>
              <w:t>5</w:t>
            </w:r>
            <w:r w:rsidRPr="00494BB7">
              <w:rPr>
                <w:b/>
                <w:bCs/>
                <w:sz w:val="20"/>
                <w:szCs w:val="24"/>
              </w:rPr>
              <w:fldChar w:fldCharType="end"/>
            </w:r>
          </w:p>
        </w:sdtContent>
      </w:sdt>
    </w:sdtContent>
  </w:sdt>
  <w:p w14:paraId="379A0415" w14:textId="77777777" w:rsidR="00494BB7" w:rsidRPr="00494BB7" w:rsidRDefault="00494BB7">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65D08" w14:textId="77777777" w:rsidR="00BB57BE" w:rsidRDefault="00BB57BE" w:rsidP="000D3EB1">
      <w:r>
        <w:separator/>
      </w:r>
    </w:p>
  </w:footnote>
  <w:footnote w:type="continuationSeparator" w:id="0">
    <w:p w14:paraId="5F356226" w14:textId="77777777" w:rsidR="00BB57BE" w:rsidRDefault="00BB57BE" w:rsidP="000D3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2DD0"/>
    <w:multiLevelType w:val="hybridMultilevel"/>
    <w:tmpl w:val="BE707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D7F6E"/>
    <w:multiLevelType w:val="hybridMultilevel"/>
    <w:tmpl w:val="72D61348"/>
    <w:lvl w:ilvl="0" w:tplc="0D249FBC">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AB7B7C"/>
    <w:multiLevelType w:val="hybridMultilevel"/>
    <w:tmpl w:val="87149DA6"/>
    <w:lvl w:ilvl="0" w:tplc="2DAC72C6">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B223C"/>
    <w:multiLevelType w:val="hybridMultilevel"/>
    <w:tmpl w:val="1A90717E"/>
    <w:lvl w:ilvl="0" w:tplc="3940DE56">
      <w:numFmt w:val="bullet"/>
      <w:lvlText w:val="-"/>
      <w:lvlJc w:val="left"/>
      <w:pPr>
        <w:ind w:left="720" w:hanging="360"/>
      </w:pPr>
      <w:rPr>
        <w:rFonts w:ascii="Century Gothic" w:eastAsiaTheme="minorHAnsi" w:hAnsi="Century Gothic"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F633B9"/>
    <w:multiLevelType w:val="hybridMultilevel"/>
    <w:tmpl w:val="117E8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3F6285"/>
    <w:multiLevelType w:val="hybridMultilevel"/>
    <w:tmpl w:val="98129A6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7215577F"/>
    <w:multiLevelType w:val="hybridMultilevel"/>
    <w:tmpl w:val="DF5445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9B430B"/>
    <w:multiLevelType w:val="hybridMultilevel"/>
    <w:tmpl w:val="FA902C78"/>
    <w:lvl w:ilvl="0" w:tplc="C83C2CAA">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B1"/>
    <w:rsid w:val="00004C04"/>
    <w:rsid w:val="000111EB"/>
    <w:rsid w:val="00030E2B"/>
    <w:rsid w:val="00063DDE"/>
    <w:rsid w:val="00066006"/>
    <w:rsid w:val="000843C1"/>
    <w:rsid w:val="000B6EC4"/>
    <w:rsid w:val="000D3EB1"/>
    <w:rsid w:val="000F0566"/>
    <w:rsid w:val="00125F2D"/>
    <w:rsid w:val="001605F6"/>
    <w:rsid w:val="00165F41"/>
    <w:rsid w:val="001F224C"/>
    <w:rsid w:val="001F4175"/>
    <w:rsid w:val="002626FB"/>
    <w:rsid w:val="00273311"/>
    <w:rsid w:val="00275F4D"/>
    <w:rsid w:val="00281152"/>
    <w:rsid w:val="002974B0"/>
    <w:rsid w:val="00316F25"/>
    <w:rsid w:val="00353829"/>
    <w:rsid w:val="003647BC"/>
    <w:rsid w:val="003C2EE9"/>
    <w:rsid w:val="003F4982"/>
    <w:rsid w:val="003F76C3"/>
    <w:rsid w:val="00447D2C"/>
    <w:rsid w:val="00483271"/>
    <w:rsid w:val="00494BB7"/>
    <w:rsid w:val="00497A2E"/>
    <w:rsid w:val="004D4301"/>
    <w:rsid w:val="004E6E75"/>
    <w:rsid w:val="004F7301"/>
    <w:rsid w:val="005030C0"/>
    <w:rsid w:val="00540206"/>
    <w:rsid w:val="005438CD"/>
    <w:rsid w:val="005908F4"/>
    <w:rsid w:val="005C4B55"/>
    <w:rsid w:val="005F7BE3"/>
    <w:rsid w:val="00604199"/>
    <w:rsid w:val="006A1A60"/>
    <w:rsid w:val="006E0AD0"/>
    <w:rsid w:val="007675B1"/>
    <w:rsid w:val="0077430A"/>
    <w:rsid w:val="00785861"/>
    <w:rsid w:val="007D6F02"/>
    <w:rsid w:val="00886FFF"/>
    <w:rsid w:val="008D2405"/>
    <w:rsid w:val="0090156D"/>
    <w:rsid w:val="009254A7"/>
    <w:rsid w:val="0093179B"/>
    <w:rsid w:val="00955591"/>
    <w:rsid w:val="009660A7"/>
    <w:rsid w:val="00990835"/>
    <w:rsid w:val="00990C19"/>
    <w:rsid w:val="009C0E40"/>
    <w:rsid w:val="009D2CFC"/>
    <w:rsid w:val="009E0003"/>
    <w:rsid w:val="00A312D5"/>
    <w:rsid w:val="00A52A21"/>
    <w:rsid w:val="00A57D0A"/>
    <w:rsid w:val="00A7603F"/>
    <w:rsid w:val="00AA1E95"/>
    <w:rsid w:val="00AA5637"/>
    <w:rsid w:val="00AD72B9"/>
    <w:rsid w:val="00AE2C0F"/>
    <w:rsid w:val="00AE6630"/>
    <w:rsid w:val="00B321B7"/>
    <w:rsid w:val="00B473F0"/>
    <w:rsid w:val="00B966AB"/>
    <w:rsid w:val="00BA258F"/>
    <w:rsid w:val="00BB3069"/>
    <w:rsid w:val="00BB57BE"/>
    <w:rsid w:val="00BF4EB6"/>
    <w:rsid w:val="00C037D4"/>
    <w:rsid w:val="00C11E47"/>
    <w:rsid w:val="00C606AF"/>
    <w:rsid w:val="00C80516"/>
    <w:rsid w:val="00CA65A0"/>
    <w:rsid w:val="00CB6BC6"/>
    <w:rsid w:val="00CD0E41"/>
    <w:rsid w:val="00CE139F"/>
    <w:rsid w:val="00CE6788"/>
    <w:rsid w:val="00D7395D"/>
    <w:rsid w:val="00D90469"/>
    <w:rsid w:val="00DC56D9"/>
    <w:rsid w:val="00DF6930"/>
    <w:rsid w:val="00E11150"/>
    <w:rsid w:val="00F74F58"/>
    <w:rsid w:val="00F97917"/>
    <w:rsid w:val="00FA27CC"/>
    <w:rsid w:val="00FF0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5DF61"/>
  <w15:chartTrackingRefBased/>
  <w15:docId w15:val="{190828B9-66FF-4441-A7EC-FFD6EC15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5B1"/>
    <w:pPr>
      <w:spacing w:after="0" w:line="240" w:lineRule="auto"/>
      <w:jc w:val="both"/>
    </w:pPr>
    <w:rPr>
      <w:rFonts w:ascii="Times New Roman" w:hAnsi="Times New Roman"/>
      <w:sz w:val="24"/>
    </w:rPr>
  </w:style>
  <w:style w:type="paragraph" w:styleId="Titre1">
    <w:name w:val="heading 1"/>
    <w:basedOn w:val="Normal"/>
    <w:next w:val="Normal"/>
    <w:link w:val="Titre1Car"/>
    <w:uiPriority w:val="9"/>
    <w:qFormat/>
    <w:rsid w:val="000F0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8D24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A258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EB1"/>
    <w:pPr>
      <w:tabs>
        <w:tab w:val="center" w:pos="4536"/>
        <w:tab w:val="right" w:pos="9072"/>
      </w:tabs>
    </w:pPr>
  </w:style>
  <w:style w:type="character" w:customStyle="1" w:styleId="En-tteCar">
    <w:name w:val="En-tête Car"/>
    <w:basedOn w:val="Policepardfaut"/>
    <w:link w:val="En-tte"/>
    <w:uiPriority w:val="99"/>
    <w:rsid w:val="000D3EB1"/>
    <w:rPr>
      <w:rFonts w:ascii="Times New Roman" w:hAnsi="Times New Roman"/>
      <w:sz w:val="24"/>
    </w:rPr>
  </w:style>
  <w:style w:type="paragraph" w:styleId="Pieddepage">
    <w:name w:val="footer"/>
    <w:basedOn w:val="Normal"/>
    <w:link w:val="PieddepageCar"/>
    <w:uiPriority w:val="99"/>
    <w:unhideWhenUsed/>
    <w:rsid w:val="000D3EB1"/>
    <w:pPr>
      <w:tabs>
        <w:tab w:val="center" w:pos="4536"/>
        <w:tab w:val="right" w:pos="9072"/>
      </w:tabs>
    </w:pPr>
  </w:style>
  <w:style w:type="character" w:customStyle="1" w:styleId="PieddepageCar">
    <w:name w:val="Pied de page Car"/>
    <w:basedOn w:val="Policepardfaut"/>
    <w:link w:val="Pieddepage"/>
    <w:uiPriority w:val="99"/>
    <w:rsid w:val="000D3EB1"/>
    <w:rPr>
      <w:rFonts w:ascii="Times New Roman" w:hAnsi="Times New Roman"/>
      <w:sz w:val="24"/>
    </w:rPr>
  </w:style>
  <w:style w:type="paragraph" w:styleId="Paragraphedeliste">
    <w:name w:val="List Paragraph"/>
    <w:basedOn w:val="Normal"/>
    <w:uiPriority w:val="34"/>
    <w:qFormat/>
    <w:rsid w:val="00C606AF"/>
    <w:pPr>
      <w:ind w:left="720"/>
      <w:contextualSpacing/>
    </w:pPr>
  </w:style>
  <w:style w:type="character" w:customStyle="1" w:styleId="Titre1Car">
    <w:name w:val="Titre 1 Car"/>
    <w:basedOn w:val="Policepardfaut"/>
    <w:link w:val="Titre1"/>
    <w:uiPriority w:val="9"/>
    <w:rsid w:val="000F056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8D240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BA258F"/>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AA1E95"/>
    <w:pPr>
      <w:spacing w:after="100"/>
    </w:pPr>
  </w:style>
  <w:style w:type="paragraph" w:styleId="TM2">
    <w:name w:val="toc 2"/>
    <w:basedOn w:val="Normal"/>
    <w:next w:val="Normal"/>
    <w:autoRedefine/>
    <w:uiPriority w:val="39"/>
    <w:unhideWhenUsed/>
    <w:rsid w:val="00AA1E95"/>
    <w:pPr>
      <w:spacing w:after="100"/>
      <w:ind w:left="240"/>
    </w:pPr>
  </w:style>
  <w:style w:type="character" w:styleId="Lienhypertexte">
    <w:name w:val="Hyperlink"/>
    <w:basedOn w:val="Policepardfaut"/>
    <w:uiPriority w:val="99"/>
    <w:unhideWhenUsed/>
    <w:rsid w:val="00AA1E95"/>
    <w:rPr>
      <w:color w:val="0563C1" w:themeColor="hyperlink"/>
      <w:u w:val="single"/>
    </w:rPr>
  </w:style>
  <w:style w:type="table" w:styleId="Grilledutableau">
    <w:name w:val="Table Grid"/>
    <w:basedOn w:val="TableauNormal"/>
    <w:uiPriority w:val="39"/>
    <w:rsid w:val="00A7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7395D"/>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9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7792-4840-4A93-BFEB-F4BC4C83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531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hiriata.amaru</dc:creator>
  <cp:keywords/>
  <dc:description/>
  <cp:lastModifiedBy>cae.eps</cp:lastModifiedBy>
  <cp:revision>9</cp:revision>
  <dcterms:created xsi:type="dcterms:W3CDTF">2021-08-25T21:55:00Z</dcterms:created>
  <dcterms:modified xsi:type="dcterms:W3CDTF">2021-09-07T00:10:00Z</dcterms:modified>
</cp:coreProperties>
</file>