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926" w:rsidRDefault="00A13926" w:rsidP="00A13926">
      <w:pPr>
        <w:pStyle w:val="Titre2"/>
        <w:ind w:right="-851"/>
        <w:rPr>
          <w:rFonts w:ascii="Century Gothic" w:hAnsi="Century Gothic"/>
        </w:rPr>
      </w:pPr>
      <w:bookmarkStart w:id="0" w:name="_Toc500223738"/>
      <w:r>
        <w:rPr>
          <w:rFonts w:ascii="Century Gothic" w:hAnsi="Century Gothic"/>
          <w:u w:val="none"/>
          <w:bdr w:val="single" w:sz="12" w:space="0" w:color="auto"/>
        </w:rPr>
        <w:t>FR.1</w:t>
      </w:r>
      <w:r w:rsidR="00D065D5">
        <w:rPr>
          <w:rFonts w:ascii="Century Gothic" w:hAnsi="Century Gothic"/>
          <w:u w:val="none"/>
          <w:bdr w:val="single" w:sz="12" w:space="0" w:color="auto"/>
        </w:rPr>
        <w:t>a</w:t>
      </w:r>
      <w:r w:rsidRPr="00E1645A">
        <w:rPr>
          <w:rFonts w:ascii="Century Gothic" w:hAnsi="Century Gothic"/>
          <w:u w:val="none"/>
        </w:rPr>
        <w:t xml:space="preserve"> </w:t>
      </w:r>
      <w:bookmarkEnd w:id="0"/>
      <w:r w:rsidRPr="00A13926">
        <w:rPr>
          <w:rFonts w:ascii="Century Gothic" w:hAnsi="Century Gothic"/>
          <w:highlight w:val="lightGray"/>
        </w:rPr>
        <w:t>DIRECTEUR / CHEF d’établissement ou SUPPLÉANT</w:t>
      </w:r>
    </w:p>
    <w:p w:rsidR="007757DC" w:rsidRPr="00E11A6F" w:rsidRDefault="00E11A6F" w:rsidP="00E11A6F">
      <w:pPr>
        <w:autoSpaceDE w:val="0"/>
        <w:autoSpaceDN w:val="0"/>
        <w:adjustRightInd w:val="0"/>
        <w:jc w:val="both"/>
        <w:rPr>
          <w:rFonts w:cs="CenturyGothic,BoldItalic"/>
          <w:b/>
          <w:bCs/>
          <w:i/>
          <w:iCs/>
          <w:sz w:val="20"/>
        </w:rPr>
      </w:pPr>
      <w:r w:rsidRPr="00E11A6F">
        <w:rPr>
          <w:rFonts w:cs="CenturyGothic,BoldItalic"/>
          <w:b/>
          <w:bCs/>
          <w:i/>
          <w:iCs/>
          <w:sz w:val="20"/>
        </w:rPr>
        <w:t>Cette fiche est créée pour les personnes ressources, à partir des missions listées dans la fiche « Répartition des missions des personnels ».</w:t>
      </w:r>
    </w:p>
    <w:p w:rsidR="0042740A" w:rsidRDefault="00E11A6F" w:rsidP="00E11A6F">
      <w:pPr>
        <w:autoSpaceDE w:val="0"/>
        <w:autoSpaceDN w:val="0"/>
        <w:adjustRightInd w:val="0"/>
        <w:jc w:val="both"/>
        <w:rPr>
          <w:b/>
          <w:i/>
          <w:sz w:val="20"/>
        </w:rPr>
      </w:pPr>
      <w:r w:rsidRPr="00E11A6F">
        <w:rPr>
          <w:rFonts w:cs="CenturyGothic,BoldItalic"/>
          <w:b/>
          <w:bCs/>
          <w:i/>
          <w:iCs/>
          <w:sz w:val="20"/>
        </w:rPr>
        <w:t>Elle est à modifier selon le contexte de l’école.</w:t>
      </w:r>
      <w:r w:rsidRPr="00E11A6F">
        <w:rPr>
          <w:b/>
          <w:i/>
          <w:sz w:val="20"/>
        </w:rPr>
        <w:t xml:space="preserve"> </w:t>
      </w:r>
    </w:p>
    <w:p w:rsidR="00E11A6F" w:rsidRDefault="00E11A6F" w:rsidP="00E11A6F">
      <w:pPr>
        <w:autoSpaceDE w:val="0"/>
        <w:autoSpaceDN w:val="0"/>
        <w:adjustRightInd w:val="0"/>
        <w:jc w:val="both"/>
        <w:rPr>
          <w:b/>
          <w:i/>
          <w:sz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515"/>
        <w:gridCol w:w="16"/>
        <w:gridCol w:w="5103"/>
      </w:tblGrid>
      <w:tr w:rsidR="00E11A6F" w:rsidRPr="00E11A6F" w:rsidTr="005A54FA">
        <w:tc>
          <w:tcPr>
            <w:tcW w:w="9634" w:type="dxa"/>
            <w:gridSpan w:val="3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Déclencher l’alerte – Activer le PPMS</w:t>
            </w:r>
          </w:p>
        </w:tc>
      </w:tr>
      <w:tr w:rsidR="00E11A6F" w:rsidRPr="00E11A6F" w:rsidTr="005A54FA">
        <w:tc>
          <w:tcPr>
            <w:tcW w:w="4531" w:type="dxa"/>
            <w:gridSpan w:val="2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Confier les élèves de sa classe à : </w:t>
            </w:r>
          </w:p>
        </w:tc>
        <w:tc>
          <w:tcPr>
            <w:tcW w:w="5103" w:type="dxa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bookmarkStart w:id="1" w:name="_GoBack"/>
            <w:bookmarkEnd w:id="1"/>
          </w:p>
        </w:tc>
      </w:tr>
      <w:tr w:rsidR="00E11A6F" w:rsidRPr="00E11A6F" w:rsidTr="005A54FA">
        <w:tc>
          <w:tcPr>
            <w:tcW w:w="9634" w:type="dxa"/>
            <w:gridSpan w:val="3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S’assurer de la mise en place des différents postes à l’aide des documents de la mallette, distribuer les livrets PPMS</w:t>
            </w:r>
          </w:p>
        </w:tc>
      </w:tr>
      <w:tr w:rsidR="00E11A6F" w:rsidRPr="00E11A6F" w:rsidTr="005A54FA">
        <w:tc>
          <w:tcPr>
            <w:tcW w:w="4515" w:type="dxa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Ecouter la radio</w:t>
            </w:r>
          </w:p>
        </w:tc>
        <w:tc>
          <w:tcPr>
            <w:tcW w:w="5119" w:type="dxa"/>
            <w:gridSpan w:val="2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Fréquence : </w:t>
            </w:r>
          </w:p>
        </w:tc>
      </w:tr>
      <w:tr w:rsidR="00E11A6F" w:rsidRPr="00E11A6F" w:rsidTr="005A54FA">
        <w:tc>
          <w:tcPr>
            <w:tcW w:w="9634" w:type="dxa"/>
            <w:gridSpan w:val="3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Etablir une liaison avec les autorités et transmettre aux personnels les directives</w:t>
            </w:r>
          </w:p>
        </w:tc>
      </w:tr>
      <w:tr w:rsidR="00E11A6F" w:rsidRPr="00E11A6F" w:rsidTr="005A54FA">
        <w:tc>
          <w:tcPr>
            <w:tcW w:w="9634" w:type="dxa"/>
            <w:gridSpan w:val="3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Répondre au téléphone et tenir la main courante des appels reçus et passés.</w:t>
            </w:r>
          </w:p>
        </w:tc>
      </w:tr>
      <w:tr w:rsidR="00E11A6F" w:rsidRPr="00E11A6F" w:rsidTr="005A54FA">
        <w:tc>
          <w:tcPr>
            <w:tcW w:w="9634" w:type="dxa"/>
            <w:gridSpan w:val="3"/>
            <w:vAlign w:val="center"/>
          </w:tcPr>
          <w:p w:rsidR="00E11A6F" w:rsidRP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Suivre l’évolution de la situation dans l’école et à l’extérieur.</w:t>
            </w:r>
          </w:p>
        </w:tc>
      </w:tr>
      <w:tr w:rsidR="00E11A6F" w:rsidRPr="00E11A6F" w:rsidTr="005A54FA">
        <w:tc>
          <w:tcPr>
            <w:tcW w:w="9634" w:type="dxa"/>
            <w:gridSpan w:val="3"/>
            <w:vAlign w:val="center"/>
          </w:tcPr>
          <w:p w:rsidR="00E11A6F" w:rsidRDefault="00E11A6F" w:rsidP="00E11A6F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A la fin des opérations de secours :</w:t>
            </w:r>
          </w:p>
          <w:p w:rsidR="00E11A6F" w:rsidRDefault="00E11A6F" w:rsidP="00E11A6F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Organiser si nécessaire le retour des élèves vers les familles</w:t>
            </w:r>
          </w:p>
          <w:p w:rsidR="00E11A6F" w:rsidRDefault="00E11A6F" w:rsidP="00E11A6F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Assurer le bilan interne de l’école</w:t>
            </w:r>
          </w:p>
          <w:p w:rsidR="00E11A6F" w:rsidRPr="00E11A6F" w:rsidRDefault="00E11A6F" w:rsidP="00E11A6F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Participer à l’évaluation post-accidentelle avec les différents responsables opérationnels</w:t>
            </w:r>
          </w:p>
        </w:tc>
      </w:tr>
    </w:tbl>
    <w:p w:rsidR="00E11A6F" w:rsidRDefault="00E11A6F" w:rsidP="00E11A6F">
      <w:pPr>
        <w:autoSpaceDE w:val="0"/>
        <w:autoSpaceDN w:val="0"/>
        <w:adjustRightInd w:val="0"/>
        <w:jc w:val="both"/>
        <w:rPr>
          <w:sz w:val="20"/>
        </w:rPr>
      </w:pPr>
    </w:p>
    <w:p w:rsidR="00E11A6F" w:rsidRPr="00E11A6F" w:rsidRDefault="00E11A6F" w:rsidP="00E11A6F">
      <w:pPr>
        <w:autoSpaceDE w:val="0"/>
        <w:autoSpaceDN w:val="0"/>
        <w:adjustRightInd w:val="0"/>
        <w:jc w:val="both"/>
        <w:rPr>
          <w:i/>
        </w:rPr>
      </w:pPr>
    </w:p>
    <w:sectPr w:rsidR="00E11A6F" w:rsidRPr="00E11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Gothic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11E2E"/>
    <w:multiLevelType w:val="hybridMultilevel"/>
    <w:tmpl w:val="86DE6950"/>
    <w:lvl w:ilvl="0" w:tplc="43962256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DC"/>
    <w:rsid w:val="003A5835"/>
    <w:rsid w:val="0042740A"/>
    <w:rsid w:val="005A54FA"/>
    <w:rsid w:val="007757DC"/>
    <w:rsid w:val="00A0261E"/>
    <w:rsid w:val="00A13926"/>
    <w:rsid w:val="00A92328"/>
    <w:rsid w:val="00D065D5"/>
    <w:rsid w:val="00E1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D8DA2-EC98-4020-8893-42B3F80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ET"/>
    <w:qFormat/>
    <w:rsid w:val="007757DC"/>
    <w:pPr>
      <w:spacing w:after="0"/>
    </w:pPr>
    <w:rPr>
      <w:rFonts w:ascii="Century Gothic" w:hAnsi="Century Gothic"/>
      <w:sz w:val="24"/>
    </w:rPr>
  </w:style>
  <w:style w:type="paragraph" w:styleId="Titre2">
    <w:name w:val="heading 2"/>
    <w:basedOn w:val="Normal"/>
    <w:next w:val="Normal"/>
    <w:link w:val="Titre2Car"/>
    <w:qFormat/>
    <w:rsid w:val="00A13926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75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A6F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A13926"/>
    <w:rPr>
      <w:rFonts w:ascii="Times New Roman" w:eastAsia="Times New Roman" w:hAnsi="Times New Roman" w:cs="Times New Roman"/>
      <w:b/>
      <w:sz w:val="36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hiriata.amaru</dc:creator>
  <cp:keywords/>
  <dc:description/>
  <cp:lastModifiedBy>hiriata.amaru</cp:lastModifiedBy>
  <cp:revision>9</cp:revision>
  <dcterms:created xsi:type="dcterms:W3CDTF">2020-09-30T19:12:00Z</dcterms:created>
  <dcterms:modified xsi:type="dcterms:W3CDTF">2021-02-17T21:05:00Z</dcterms:modified>
</cp:coreProperties>
</file>